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B1" w:rsidRDefault="00EA41B1" w:rsidP="00EA41B1">
      <w:pPr>
        <w:jc w:val="center"/>
        <w:rPr>
          <w:b/>
          <w:bCs/>
          <w:caps/>
          <w:sz w:val="32"/>
          <w:szCs w:val="32"/>
        </w:rPr>
      </w:pPr>
      <w:bookmarkStart w:id="0" w:name="_Hlk510711624"/>
      <w:r>
        <w:rPr>
          <w:b/>
          <w:bCs/>
          <w:caps/>
          <w:sz w:val="32"/>
          <w:szCs w:val="32"/>
        </w:rPr>
        <w:t>CHARLOTTE CARDIN RELEASES “CALIFORNIA”</w:t>
      </w:r>
    </w:p>
    <w:p w:rsidR="00EA41B1" w:rsidRDefault="00EA41B1" w:rsidP="00EA41B1">
      <w:pPr>
        <w:jc w:val="center"/>
        <w:rPr>
          <w:b/>
          <w:bCs/>
          <w:caps/>
        </w:rPr>
      </w:pPr>
      <w:r>
        <w:rPr>
          <w:b/>
          <w:bCs/>
          <w:caps/>
        </w:rPr>
        <w:t>US HEADLINE TOUR KICKS OFF THIS WEEKEND</w:t>
      </w:r>
    </w:p>
    <w:p w:rsidR="00EA41B1" w:rsidRDefault="00EA41B1" w:rsidP="00EA41B1">
      <w:pPr>
        <w:jc w:val="center"/>
        <w:rPr>
          <w:b/>
          <w:bCs/>
          <w:caps/>
        </w:rPr>
      </w:pPr>
      <w:r>
        <w:rPr>
          <w:b/>
          <w:bCs/>
          <w:caps/>
        </w:rPr>
        <w:t>NEW COVER OF “GO FLEX” OUT NOW</w:t>
      </w:r>
    </w:p>
    <w:p w:rsidR="00EA41B1" w:rsidRDefault="00EA41B1" w:rsidP="00EA41B1">
      <w:pPr>
        <w:jc w:val="center"/>
      </w:pPr>
      <w:bookmarkStart w:id="1" w:name="_GoBack"/>
      <w:bookmarkEnd w:id="1"/>
    </w:p>
    <w:p w:rsidR="00EA41B1" w:rsidRDefault="00EA41B1" w:rsidP="00EA41B1">
      <w:pPr>
        <w:jc w:val="center"/>
      </w:pPr>
      <w:r>
        <w:rPr>
          <w:noProof/>
        </w:rPr>
        <w:drawing>
          <wp:inline distT="0" distB="0" distL="0" distR="0">
            <wp:extent cx="5537200" cy="3822700"/>
            <wp:effectExtent l="0" t="0" r="6350" b="6350"/>
            <wp:docPr id="1" name="Picture 1" descr="cid:image003.jpg@01D3CC0A.FB7DC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CC0A.FB7DC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37200" cy="3822700"/>
                    </a:xfrm>
                    <a:prstGeom prst="rect">
                      <a:avLst/>
                    </a:prstGeom>
                    <a:noFill/>
                    <a:ln>
                      <a:noFill/>
                    </a:ln>
                  </pic:spPr>
                </pic:pic>
              </a:graphicData>
            </a:graphic>
          </wp:inline>
        </w:drawing>
      </w:r>
    </w:p>
    <w:p w:rsidR="00EA41B1" w:rsidRDefault="00EA41B1" w:rsidP="00EA41B1">
      <w:pPr>
        <w:jc w:val="center"/>
      </w:pPr>
    </w:p>
    <w:p w:rsidR="00EA41B1" w:rsidRDefault="00EA41B1" w:rsidP="00EA41B1">
      <w:pPr>
        <w:jc w:val="center"/>
      </w:pPr>
      <w:r>
        <w:rPr>
          <w:b/>
          <w:bCs/>
        </w:rPr>
        <w:t>BUY/STREAM “CALIFORNIA”</w:t>
      </w:r>
      <w:r>
        <w:t xml:space="preserve">: </w:t>
      </w:r>
      <w:hyperlink r:id="rId6" w:history="1">
        <w:r w:rsidR="00E80630" w:rsidRPr="00F045B2">
          <w:rPr>
            <w:rStyle w:val="Hyperlink"/>
          </w:rPr>
          <w:t>https://youtu.be/gCFbLq_qqNk</w:t>
        </w:r>
      </w:hyperlink>
      <w:r w:rsidR="00E80630">
        <w:t xml:space="preserve"> </w:t>
      </w:r>
    </w:p>
    <w:p w:rsidR="00EA41B1" w:rsidRDefault="00EA41B1" w:rsidP="00EA41B1">
      <w:pPr>
        <w:jc w:val="center"/>
      </w:pPr>
      <w:r>
        <w:rPr>
          <w:b/>
          <w:bCs/>
        </w:rPr>
        <w:t xml:space="preserve">BUY/STREAM </w:t>
      </w:r>
      <w:r>
        <w:rPr>
          <w:b/>
          <w:bCs/>
          <w:i/>
          <w:iCs/>
        </w:rPr>
        <w:t xml:space="preserve">MAIN GIRL </w:t>
      </w:r>
      <w:r>
        <w:rPr>
          <w:b/>
          <w:bCs/>
        </w:rPr>
        <w:t>EP</w:t>
      </w:r>
      <w:r>
        <w:t xml:space="preserve">: </w:t>
      </w:r>
      <w:hyperlink r:id="rId7" w:history="1">
        <w:r>
          <w:rPr>
            <w:rStyle w:val="Hyperlink"/>
          </w:rPr>
          <w:t>https://atlantic.lnk.to/MainGirlPR</w:t>
        </w:r>
      </w:hyperlink>
    </w:p>
    <w:p w:rsidR="00EA41B1" w:rsidRDefault="00EA41B1" w:rsidP="00EA41B1">
      <w:pPr>
        <w:jc w:val="center"/>
        <w:rPr>
          <w:sz w:val="20"/>
          <w:szCs w:val="20"/>
        </w:rPr>
      </w:pPr>
      <w:r>
        <w:rPr>
          <w:sz w:val="20"/>
          <w:szCs w:val="20"/>
        </w:rPr>
        <w:t xml:space="preserve">(DOWNLOAD ARTWORK </w:t>
      </w:r>
      <w:r w:rsidRPr="00E80630">
        <w:rPr>
          <w:sz w:val="20"/>
          <w:szCs w:val="20"/>
        </w:rPr>
        <w:t xml:space="preserve">– </w:t>
      </w:r>
      <w:hyperlink r:id="rId8" w:history="1">
        <w:r w:rsidRPr="00E80630">
          <w:rPr>
            <w:rStyle w:val="Hyperlink"/>
            <w:sz w:val="20"/>
            <w:szCs w:val="20"/>
          </w:rPr>
          <w:t>link</w:t>
        </w:r>
      </w:hyperlink>
      <w:r w:rsidRPr="00E80630">
        <w:rPr>
          <w:sz w:val="20"/>
          <w:szCs w:val="20"/>
        </w:rPr>
        <w:t>)</w:t>
      </w:r>
    </w:p>
    <w:p w:rsidR="00EA41B1" w:rsidRDefault="00EA41B1" w:rsidP="00EA41B1"/>
    <w:p w:rsidR="00EA41B1" w:rsidRDefault="00EA41B1" w:rsidP="00EA41B1">
      <w:pPr>
        <w:jc w:val="both"/>
      </w:pPr>
      <w:r>
        <w:t xml:space="preserve">Acclaimed Montreal-based singer-songwriter </w:t>
      </w:r>
      <w:r>
        <w:rPr>
          <w:b/>
          <w:bCs/>
        </w:rPr>
        <w:t>Charlotte Cardin</w:t>
      </w:r>
      <w:r>
        <w:t xml:space="preserve"> has premiered “</w:t>
      </w:r>
      <w:r>
        <w:rPr>
          <w:b/>
          <w:bCs/>
        </w:rPr>
        <w:t>California</w:t>
      </w:r>
      <w:r w:rsidR="005D2C1A">
        <w:t xml:space="preserve">,” a </w:t>
      </w:r>
      <w:r>
        <w:t>live-show staple that pairs Cardin’s hypnotic vocals with a bouncing summer-ready instrumental.</w:t>
      </w:r>
    </w:p>
    <w:p w:rsidR="00EA41B1" w:rsidRDefault="00EA41B1" w:rsidP="00EA41B1">
      <w:pPr>
        <w:jc w:val="both"/>
      </w:pPr>
    </w:p>
    <w:p w:rsidR="00EA41B1" w:rsidRDefault="00EA41B1" w:rsidP="00EA41B1">
      <w:pPr>
        <w:jc w:val="both"/>
      </w:pPr>
      <w:r>
        <w:t xml:space="preserve">Cardin recently released a captivatingly smooth rendition of </w:t>
      </w:r>
      <w:r>
        <w:rPr>
          <w:b/>
          <w:bCs/>
        </w:rPr>
        <w:t>Post Malone</w:t>
      </w:r>
      <w:r>
        <w:t>’s “</w:t>
      </w:r>
      <w:r>
        <w:rPr>
          <w:b/>
          <w:bCs/>
        </w:rPr>
        <w:t>Go Flex</w:t>
      </w:r>
      <w:r>
        <w:t>” (</w:t>
      </w:r>
      <w:hyperlink r:id="rId9" w:history="1">
        <w:r>
          <w:rPr>
            <w:rStyle w:val="Hyperlink"/>
          </w:rPr>
          <w:t>link</w:t>
        </w:r>
      </w:hyperlink>
      <w:proofErr w:type="gramStart"/>
      <w:r>
        <w:t>),  just</w:t>
      </w:r>
      <w:proofErr w:type="gramEnd"/>
      <w:r>
        <w:t xml:space="preserve"> ahead of her first US headline tour. Kicking off this weekend in Philadelphia, PA, shows continue through June including a second night in Brooklyn, NY due to popular demand (full routing below). The shows immediately follow an incredible run of international headline dates, with sold out shows in London, Paris, Toronto &amp; more. Fast becoming known as a uniquely compelling live performer, Cardin has toured nearly non-stop over the past year, including a major US tour alongside </w:t>
      </w:r>
      <w:r>
        <w:rPr>
          <w:b/>
          <w:bCs/>
        </w:rPr>
        <w:t>Nick Murphy</w:t>
      </w:r>
      <w:r>
        <w:t xml:space="preserve">, sold out run supporting </w:t>
      </w:r>
      <w:r>
        <w:rPr>
          <w:b/>
          <w:bCs/>
        </w:rPr>
        <w:t>BØRNS</w:t>
      </w:r>
      <w:r>
        <w:t xml:space="preserve"> and countless Canadian live dates (both as headliner and support). She has also given show-stealing performances at an array of North American festivals including </w:t>
      </w:r>
      <w:r>
        <w:rPr>
          <w:b/>
          <w:bCs/>
        </w:rPr>
        <w:t>Bonnaroo</w:t>
      </w:r>
      <w:r>
        <w:t xml:space="preserve">, </w:t>
      </w:r>
      <w:proofErr w:type="spellStart"/>
      <w:r>
        <w:rPr>
          <w:b/>
          <w:bCs/>
        </w:rPr>
        <w:t>Osheaga</w:t>
      </w:r>
      <w:proofErr w:type="spellEnd"/>
      <w:r>
        <w:t>, and </w:t>
      </w:r>
      <w:r>
        <w:rPr>
          <w:b/>
          <w:bCs/>
        </w:rPr>
        <w:t xml:space="preserve">Le Festival </w:t>
      </w:r>
      <w:proofErr w:type="spellStart"/>
      <w:r>
        <w:rPr>
          <w:b/>
          <w:bCs/>
        </w:rPr>
        <w:t>d’Été</w:t>
      </w:r>
      <w:proofErr w:type="spellEnd"/>
      <w:r>
        <w:rPr>
          <w:b/>
          <w:bCs/>
        </w:rPr>
        <w:t xml:space="preserve"> de Québec</w:t>
      </w:r>
      <w:r>
        <w:t xml:space="preserve">, the latter of which saw her as special guest to </w:t>
      </w:r>
      <w:r>
        <w:rPr>
          <w:b/>
          <w:bCs/>
        </w:rPr>
        <w:t>Sting</w:t>
      </w:r>
      <w:r>
        <w:t xml:space="preserve"> and </w:t>
      </w:r>
      <w:r>
        <w:rPr>
          <w:b/>
          <w:bCs/>
        </w:rPr>
        <w:t>Peter Gabriel</w:t>
      </w:r>
      <w:r>
        <w:t>.</w:t>
      </w:r>
    </w:p>
    <w:p w:rsidR="00EA41B1" w:rsidRDefault="00EA41B1" w:rsidP="00EA41B1">
      <w:pPr>
        <w:jc w:val="both"/>
      </w:pPr>
    </w:p>
    <w:p w:rsidR="00EA41B1" w:rsidRDefault="00EA41B1" w:rsidP="00EA41B1">
      <w:pPr>
        <w:jc w:val="both"/>
      </w:pPr>
      <w:r>
        <w:t>Cardin</w:t>
      </w:r>
      <w:r>
        <w:rPr>
          <w:b/>
          <w:bCs/>
        </w:rPr>
        <w:t xml:space="preserve"> </w:t>
      </w:r>
      <w:r>
        <w:t xml:space="preserve">first broke through with her 2016 Canadian EP </w:t>
      </w:r>
      <w:r>
        <w:rPr>
          <w:b/>
          <w:bCs/>
          <w:i/>
          <w:iCs/>
        </w:rPr>
        <w:t>Big Boy</w:t>
      </w:r>
      <w:r>
        <w:t>. The release proved a phenomenon with tracks “</w:t>
      </w:r>
      <w:hyperlink r:id="rId10" w:history="1">
        <w:r>
          <w:rPr>
            <w:rStyle w:val="Hyperlink"/>
            <w:b/>
            <w:bCs/>
          </w:rPr>
          <w:t>Like It Doesn’t Hurt</w:t>
        </w:r>
      </w:hyperlink>
      <w:r>
        <w:t xml:space="preserve">” (feat. </w:t>
      </w:r>
      <w:proofErr w:type="spellStart"/>
      <w:r>
        <w:rPr>
          <w:b/>
          <w:bCs/>
        </w:rPr>
        <w:t>Husser</w:t>
      </w:r>
      <w:proofErr w:type="spellEnd"/>
      <w:r>
        <w:t>) and “</w:t>
      </w:r>
      <w:hyperlink r:id="rId11" w:history="1">
        <w:r>
          <w:rPr>
            <w:rStyle w:val="Hyperlink"/>
            <w:b/>
            <w:bCs/>
          </w:rPr>
          <w:t xml:space="preserve">Dirty </w:t>
        </w:r>
        <w:proofErr w:type="spellStart"/>
        <w:r>
          <w:rPr>
            <w:rStyle w:val="Hyperlink"/>
            <w:b/>
            <w:bCs/>
          </w:rPr>
          <w:t>Dirty</w:t>
        </w:r>
        <w:proofErr w:type="spellEnd"/>
      </w:hyperlink>
      <w:r>
        <w:t xml:space="preserve">” quickly gaining critical acclaim the US. </w:t>
      </w:r>
      <w:r>
        <w:rPr>
          <w:b/>
          <w:bCs/>
        </w:rPr>
        <w:t xml:space="preserve">Interview </w:t>
      </w:r>
      <w:r>
        <w:t xml:space="preserve">hailed </w:t>
      </w:r>
      <w:r>
        <w:rPr>
          <w:i/>
          <w:iCs/>
        </w:rPr>
        <w:t xml:space="preserve">“the smoky, jazz-tinged alto's vocal sophistication and adept wordplay” </w:t>
      </w:r>
      <w:r>
        <w:t xml:space="preserve">while </w:t>
      </w:r>
      <w:r>
        <w:rPr>
          <w:b/>
          <w:bCs/>
        </w:rPr>
        <w:t>NOISEY</w:t>
      </w:r>
      <w:r>
        <w:t xml:space="preserve"> </w:t>
      </w:r>
      <w:r>
        <w:lastRenderedPageBreak/>
        <w:t xml:space="preserve">praised her </w:t>
      </w:r>
      <w:r>
        <w:rPr>
          <w:i/>
          <w:iCs/>
        </w:rPr>
        <w:t>“remarkable control and maturity”</w:t>
      </w:r>
      <w:r>
        <w:t xml:space="preserve"> and </w:t>
      </w:r>
      <w:r>
        <w:rPr>
          <w:b/>
          <w:bCs/>
        </w:rPr>
        <w:t>Pigeons &amp; Planes</w:t>
      </w:r>
      <w:r>
        <w:t xml:space="preserve"> raved </w:t>
      </w:r>
      <w:r>
        <w:rPr>
          <w:i/>
          <w:iCs/>
        </w:rPr>
        <w:t xml:space="preserve">“she’s got a voice that’ll make you stop whatever you’re doing, and listen.” </w:t>
      </w:r>
      <w:r>
        <w:t>Released a year later, Cardin’s major label and US debut EP</w:t>
      </w:r>
      <w:r>
        <w:rPr>
          <w:b/>
          <w:bCs/>
        </w:rPr>
        <w:t xml:space="preserve"> </w:t>
      </w:r>
      <w:r>
        <w:rPr>
          <w:b/>
          <w:bCs/>
          <w:i/>
          <w:iCs/>
        </w:rPr>
        <w:t>Main Girl</w:t>
      </w:r>
      <w:r>
        <w:t xml:space="preserve"> (Atlantic Records) is highlighted by the breakthrough </w:t>
      </w:r>
      <w:hyperlink r:id="rId12" w:history="1">
        <w:r>
          <w:rPr>
            <w:rStyle w:val="Hyperlink"/>
          </w:rPr>
          <w:t>single/title track</w:t>
        </w:r>
      </w:hyperlink>
      <w:r>
        <w:t>, and joined by standouts “</w:t>
      </w:r>
      <w:hyperlink r:id="rId13" w:history="1">
        <w:r>
          <w:rPr>
            <w:rStyle w:val="Hyperlink"/>
            <w:b/>
            <w:bCs/>
          </w:rPr>
          <w:t>Paradise Motion</w:t>
        </w:r>
      </w:hyperlink>
      <w:r>
        <w:t>” and “</w:t>
      </w:r>
      <w:hyperlink r:id="rId14" w:history="1">
        <w:r>
          <w:rPr>
            <w:rStyle w:val="Hyperlink"/>
            <w:b/>
            <w:bCs/>
          </w:rPr>
          <w:t>The Kids</w:t>
        </w:r>
      </w:hyperlink>
      <w:r>
        <w:t>.”</w:t>
      </w:r>
    </w:p>
    <w:p w:rsidR="00EA41B1" w:rsidRDefault="00EA41B1" w:rsidP="00EA41B1">
      <w:pPr>
        <w:jc w:val="center"/>
      </w:pPr>
    </w:p>
    <w:p w:rsidR="00EA41B1" w:rsidRDefault="00EA41B1" w:rsidP="00EA41B1">
      <w:pPr>
        <w:jc w:val="center"/>
        <w:rPr>
          <w:b/>
          <w:bCs/>
          <w:caps/>
        </w:rPr>
      </w:pPr>
      <w:r>
        <w:rPr>
          <w:b/>
          <w:bCs/>
          <w:caps/>
        </w:rPr>
        <w:t>Charlotte Cardin Headline Tour</w:t>
      </w:r>
    </w:p>
    <w:p w:rsidR="00EA41B1" w:rsidRDefault="00EA41B1" w:rsidP="00EA41B1">
      <w:pPr>
        <w:jc w:val="center"/>
        <w:rPr>
          <w:caps/>
        </w:rPr>
      </w:pPr>
      <w:r>
        <w:rPr>
          <w:caps/>
        </w:rPr>
        <w:t>w/ Niia &amp; Aliocha</w:t>
      </w:r>
    </w:p>
    <w:p w:rsidR="00EA41B1" w:rsidRDefault="00EA41B1" w:rsidP="00EA41B1">
      <w:pPr>
        <w:jc w:val="center"/>
        <w:rPr>
          <w:color w:val="000000"/>
        </w:rPr>
      </w:pPr>
      <w:r>
        <w:rPr>
          <w:color w:val="000000"/>
        </w:rPr>
        <w:t>April 14 – Philadelphia, PA @ Boot &amp; Saddle</w:t>
      </w:r>
    </w:p>
    <w:p w:rsidR="00EA41B1" w:rsidRDefault="00EA41B1" w:rsidP="00EA41B1">
      <w:pPr>
        <w:jc w:val="center"/>
        <w:rPr>
          <w:color w:val="000000"/>
        </w:rPr>
      </w:pPr>
      <w:r>
        <w:rPr>
          <w:color w:val="000000"/>
        </w:rPr>
        <w:t>April 15 – Washington, DC @ Black Cat</w:t>
      </w:r>
    </w:p>
    <w:p w:rsidR="00EA41B1" w:rsidRDefault="00EA41B1" w:rsidP="00EA41B1">
      <w:pPr>
        <w:jc w:val="center"/>
        <w:rPr>
          <w:color w:val="000000"/>
        </w:rPr>
      </w:pPr>
      <w:r>
        <w:rPr>
          <w:color w:val="000000"/>
        </w:rPr>
        <w:t>April 17 – Brooklyn, NY @ Rough Trade</w:t>
      </w:r>
      <w:r w:rsidR="00314F1B">
        <w:rPr>
          <w:color w:val="000000"/>
        </w:rPr>
        <w:t xml:space="preserve"> *</w:t>
      </w:r>
      <w:r w:rsidR="00314F1B">
        <w:rPr>
          <w:b/>
          <w:bCs/>
          <w:color w:val="000000"/>
        </w:rPr>
        <w:t>SOLD OUT</w:t>
      </w:r>
      <w:r w:rsidR="00314F1B">
        <w:rPr>
          <w:color w:val="000000"/>
        </w:rPr>
        <w:t>*</w:t>
      </w:r>
    </w:p>
    <w:p w:rsidR="00EA41B1" w:rsidRDefault="00EA41B1" w:rsidP="00EA41B1">
      <w:pPr>
        <w:jc w:val="center"/>
        <w:rPr>
          <w:color w:val="000000"/>
        </w:rPr>
      </w:pPr>
      <w:r>
        <w:rPr>
          <w:color w:val="000000"/>
        </w:rPr>
        <w:t>April 18 – Brooklyn, NY @ Rough Trade *</w:t>
      </w:r>
      <w:r>
        <w:rPr>
          <w:b/>
          <w:bCs/>
          <w:color w:val="000000"/>
        </w:rPr>
        <w:t>SOLD OUT</w:t>
      </w:r>
      <w:r>
        <w:rPr>
          <w:color w:val="000000"/>
        </w:rPr>
        <w:t>*</w:t>
      </w:r>
    </w:p>
    <w:p w:rsidR="00EA41B1" w:rsidRDefault="00EA41B1" w:rsidP="00EA41B1">
      <w:pPr>
        <w:jc w:val="center"/>
        <w:rPr>
          <w:color w:val="000000"/>
        </w:rPr>
      </w:pPr>
      <w:r>
        <w:rPr>
          <w:color w:val="000000"/>
        </w:rPr>
        <w:t xml:space="preserve">April 20 – Chicago, IL @ </w:t>
      </w:r>
      <w:proofErr w:type="spellStart"/>
      <w:r>
        <w:rPr>
          <w:color w:val="000000"/>
        </w:rPr>
        <w:t>Schuba’s</w:t>
      </w:r>
      <w:proofErr w:type="spellEnd"/>
    </w:p>
    <w:p w:rsidR="00EA41B1" w:rsidRDefault="00EA41B1" w:rsidP="00EA41B1">
      <w:pPr>
        <w:jc w:val="center"/>
        <w:rPr>
          <w:color w:val="000000"/>
        </w:rPr>
      </w:pPr>
      <w:r>
        <w:rPr>
          <w:color w:val="000000"/>
        </w:rPr>
        <w:t>April 21 – St. Louis, MO @ Blueberry Hill Duck Room</w:t>
      </w:r>
    </w:p>
    <w:p w:rsidR="00EA41B1" w:rsidRDefault="00EA41B1" w:rsidP="00EA41B1">
      <w:pPr>
        <w:jc w:val="center"/>
        <w:rPr>
          <w:color w:val="000000"/>
        </w:rPr>
      </w:pPr>
      <w:r>
        <w:rPr>
          <w:color w:val="000000"/>
        </w:rPr>
        <w:t>April 23 – Denver, CO @ Globe Hall</w:t>
      </w:r>
    </w:p>
    <w:p w:rsidR="00EA41B1" w:rsidRDefault="00EA41B1" w:rsidP="00EA41B1">
      <w:pPr>
        <w:jc w:val="center"/>
        <w:rPr>
          <w:color w:val="000000"/>
        </w:rPr>
      </w:pPr>
      <w:r>
        <w:rPr>
          <w:color w:val="000000"/>
        </w:rPr>
        <w:t>April 26 – Victoria, BC @ Capital Ballroom</w:t>
      </w:r>
    </w:p>
    <w:p w:rsidR="00EA41B1" w:rsidRDefault="00EA41B1" w:rsidP="00EA41B1">
      <w:pPr>
        <w:jc w:val="center"/>
        <w:rPr>
          <w:color w:val="000000"/>
        </w:rPr>
      </w:pPr>
      <w:r>
        <w:rPr>
          <w:color w:val="000000"/>
        </w:rPr>
        <w:t>April 27 – Vancouver, BC @ Biltmore Cabaret</w:t>
      </w:r>
    </w:p>
    <w:p w:rsidR="00EA41B1" w:rsidRDefault="00EA41B1" w:rsidP="00EA41B1">
      <w:pPr>
        <w:jc w:val="center"/>
        <w:rPr>
          <w:color w:val="000000"/>
        </w:rPr>
      </w:pPr>
      <w:r>
        <w:rPr>
          <w:color w:val="000000"/>
        </w:rPr>
        <w:t>April 28 – Seattle, WA @ Crocodile Café</w:t>
      </w:r>
      <w:r w:rsidR="00314F1B">
        <w:rPr>
          <w:color w:val="000000"/>
        </w:rPr>
        <w:t xml:space="preserve"> *</w:t>
      </w:r>
      <w:r w:rsidR="00314F1B">
        <w:rPr>
          <w:b/>
          <w:bCs/>
          <w:color w:val="000000"/>
        </w:rPr>
        <w:t>SOLD OUT</w:t>
      </w:r>
      <w:r w:rsidR="00314F1B">
        <w:rPr>
          <w:color w:val="000000"/>
        </w:rPr>
        <w:t>*</w:t>
      </w:r>
    </w:p>
    <w:p w:rsidR="00EA41B1" w:rsidRDefault="00EA41B1" w:rsidP="00EA41B1">
      <w:pPr>
        <w:jc w:val="center"/>
        <w:rPr>
          <w:color w:val="000000"/>
        </w:rPr>
      </w:pPr>
      <w:r>
        <w:rPr>
          <w:color w:val="000000"/>
        </w:rPr>
        <w:t>April 29 – Portland, OR @ Doug Fir</w:t>
      </w:r>
    </w:p>
    <w:p w:rsidR="00EA41B1" w:rsidRDefault="00EA41B1" w:rsidP="00EA41B1">
      <w:pPr>
        <w:jc w:val="center"/>
        <w:rPr>
          <w:color w:val="000000"/>
        </w:rPr>
      </w:pPr>
      <w:r>
        <w:rPr>
          <w:color w:val="000000"/>
        </w:rPr>
        <w:t>May 1 – San Francisco, CA @ The Chapel</w:t>
      </w:r>
    </w:p>
    <w:p w:rsidR="00EA41B1" w:rsidRDefault="00EA41B1" w:rsidP="00EA41B1">
      <w:pPr>
        <w:jc w:val="center"/>
        <w:rPr>
          <w:color w:val="000000"/>
        </w:rPr>
      </w:pPr>
      <w:r>
        <w:rPr>
          <w:color w:val="000000"/>
        </w:rPr>
        <w:t>May 3 – Los Angeles, CA @ The Echo</w:t>
      </w:r>
    </w:p>
    <w:p w:rsidR="00EA41B1" w:rsidRDefault="00EA41B1" w:rsidP="00EA41B1">
      <w:pPr>
        <w:jc w:val="center"/>
        <w:rPr>
          <w:color w:val="000000"/>
        </w:rPr>
      </w:pPr>
      <w:r>
        <w:rPr>
          <w:color w:val="000000"/>
        </w:rPr>
        <w:t>May 4 – Santa Ana, CA @ Constellation Room</w:t>
      </w:r>
    </w:p>
    <w:p w:rsidR="00EA41B1" w:rsidRDefault="00EA41B1" w:rsidP="00EA41B1">
      <w:pPr>
        <w:jc w:val="center"/>
        <w:rPr>
          <w:color w:val="000000"/>
        </w:rPr>
      </w:pPr>
      <w:r>
        <w:rPr>
          <w:color w:val="000000"/>
        </w:rPr>
        <w:t>May 5 – San Diego, CA @ Soda Bar</w:t>
      </w:r>
    </w:p>
    <w:p w:rsidR="00EA41B1" w:rsidRDefault="00EA41B1" w:rsidP="00EA41B1">
      <w:pPr>
        <w:jc w:val="center"/>
        <w:rPr>
          <w:color w:val="000000"/>
        </w:rPr>
      </w:pPr>
      <w:r>
        <w:rPr>
          <w:color w:val="000000"/>
        </w:rPr>
        <w:t>June 18 – Boston, MA @ Great Scott</w:t>
      </w:r>
    </w:p>
    <w:p w:rsidR="00EA41B1" w:rsidRDefault="00EA41B1" w:rsidP="00EA41B1">
      <w:pPr>
        <w:jc w:val="both"/>
      </w:pPr>
    </w:p>
    <w:p w:rsidR="00EA41B1" w:rsidRDefault="00EA41B1" w:rsidP="00EA41B1">
      <w:pPr>
        <w:jc w:val="center"/>
      </w:pPr>
      <w:r>
        <w:rPr>
          <w:b/>
          <w:bCs/>
        </w:rPr>
        <w:t>CONNECT</w:t>
      </w:r>
      <w:r>
        <w:t>:</w:t>
      </w:r>
    </w:p>
    <w:p w:rsidR="00EA41B1" w:rsidRDefault="00E80630" w:rsidP="00EA41B1">
      <w:pPr>
        <w:jc w:val="center"/>
      </w:pPr>
      <w:hyperlink r:id="rId15" w:history="1">
        <w:r w:rsidR="00EA41B1">
          <w:rPr>
            <w:rStyle w:val="Hyperlink"/>
          </w:rPr>
          <w:t>CHARLOTTECARDIN.COM</w:t>
        </w:r>
      </w:hyperlink>
      <w:r w:rsidR="00EA41B1">
        <w:t xml:space="preserve"> | </w:t>
      </w:r>
      <w:hyperlink r:id="rId16" w:history="1">
        <w:r w:rsidR="00EA41B1">
          <w:rPr>
            <w:rStyle w:val="Hyperlink"/>
          </w:rPr>
          <w:t>FACEBOOK</w:t>
        </w:r>
      </w:hyperlink>
      <w:r w:rsidR="00EA41B1">
        <w:t xml:space="preserve"> | </w:t>
      </w:r>
      <w:hyperlink r:id="rId17" w:history="1">
        <w:r w:rsidR="00EA41B1">
          <w:rPr>
            <w:rStyle w:val="Hyperlink"/>
          </w:rPr>
          <w:t>INSTAGRAM</w:t>
        </w:r>
      </w:hyperlink>
      <w:r w:rsidR="00EA41B1">
        <w:t xml:space="preserve"> | </w:t>
      </w:r>
      <w:hyperlink r:id="rId18" w:history="1">
        <w:r w:rsidR="00EA41B1">
          <w:rPr>
            <w:rStyle w:val="Hyperlink"/>
          </w:rPr>
          <w:t>TWITTER</w:t>
        </w:r>
      </w:hyperlink>
      <w:r w:rsidR="00EA41B1">
        <w:t xml:space="preserve"> | </w:t>
      </w:r>
      <w:hyperlink r:id="rId19" w:history="1">
        <w:r w:rsidR="00EA41B1">
          <w:rPr>
            <w:rStyle w:val="Hyperlink"/>
          </w:rPr>
          <w:t>YOUTUBE</w:t>
        </w:r>
      </w:hyperlink>
      <w:r w:rsidR="00EA41B1">
        <w:t xml:space="preserve">| </w:t>
      </w:r>
      <w:hyperlink r:id="rId20" w:history="1">
        <w:r w:rsidR="00EA41B1">
          <w:rPr>
            <w:rStyle w:val="Hyperlink"/>
          </w:rPr>
          <w:t>ATLANTICRECORDS.COM</w:t>
        </w:r>
      </w:hyperlink>
    </w:p>
    <w:p w:rsidR="00EA41B1" w:rsidRDefault="00EA41B1" w:rsidP="00EA41B1">
      <w:pPr>
        <w:jc w:val="center"/>
      </w:pPr>
    </w:p>
    <w:p w:rsidR="00EA41B1" w:rsidRDefault="00EA41B1" w:rsidP="00EA41B1">
      <w:pPr>
        <w:jc w:val="center"/>
        <w:rPr>
          <w:b/>
          <w:bCs/>
        </w:rPr>
      </w:pPr>
      <w:r>
        <w:rPr>
          <w:b/>
          <w:bCs/>
        </w:rPr>
        <w:t>CONTACT:</w:t>
      </w:r>
    </w:p>
    <w:p w:rsidR="009A43D4" w:rsidRDefault="00EA41B1" w:rsidP="00EA41B1">
      <w:pPr>
        <w:jc w:val="center"/>
      </w:pPr>
      <w:r>
        <w:t xml:space="preserve">Ted Sullivan | </w:t>
      </w:r>
      <w:hyperlink r:id="rId21" w:history="1">
        <w:r>
          <w:rPr>
            <w:rStyle w:val="Hyperlink"/>
          </w:rPr>
          <w:t>ted.sullivan@atlanticrecords.com</w:t>
        </w:r>
      </w:hyperlink>
      <w:bookmarkEnd w:id="0"/>
    </w:p>
    <w:sectPr w:rsidR="009A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B1"/>
    <w:rsid w:val="00314F1B"/>
    <w:rsid w:val="005D2C1A"/>
    <w:rsid w:val="009A43D4"/>
    <w:rsid w:val="00E80630"/>
    <w:rsid w:val="00EA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28BC"/>
  <w15:chartTrackingRefBased/>
  <w15:docId w15:val="{2B8B4076-A560-4270-AC3F-88D053F2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1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1B1"/>
    <w:rPr>
      <w:color w:val="0563C1"/>
      <w:u w:val="single"/>
    </w:rPr>
  </w:style>
  <w:style w:type="character" w:styleId="UnresolvedMention">
    <w:name w:val="Unresolved Mention"/>
    <w:basedOn w:val="DefaultParagraphFont"/>
    <w:uiPriority w:val="99"/>
    <w:semiHidden/>
    <w:unhideWhenUsed/>
    <w:rsid w:val="00E806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wp-content/uploads/2018/04/California.jpg" TargetMode="External"/><Relationship Id="rId13" Type="http://schemas.openxmlformats.org/officeDocument/2006/relationships/hyperlink" Target="https://atlanti.cr/paradisemotion" TargetMode="External"/><Relationship Id="rId18" Type="http://schemas.openxmlformats.org/officeDocument/2006/relationships/hyperlink" Target="https://twitter.com/charlottecardin?lang=en" TargetMode="External"/><Relationship Id="rId3" Type="http://schemas.openxmlformats.org/officeDocument/2006/relationships/webSettings" Target="webSettings.xml"/><Relationship Id="rId21" Type="http://schemas.openxmlformats.org/officeDocument/2006/relationships/hyperlink" Target="mailto:ted.sullivan@atlanticrecords.com" TargetMode="External"/><Relationship Id="rId7" Type="http://schemas.openxmlformats.org/officeDocument/2006/relationships/hyperlink" Target="https://atlantic.lnk.to/MainGirlPR" TargetMode="External"/><Relationship Id="rId12" Type="http://schemas.openxmlformats.org/officeDocument/2006/relationships/hyperlink" Target="https://youtu.be/8Xef2NPzGp0" TargetMode="External"/><Relationship Id="rId17" Type="http://schemas.openxmlformats.org/officeDocument/2006/relationships/hyperlink" Target="https://www.instagram.com/charlottecardin/?hl=en" TargetMode="External"/><Relationship Id="rId2" Type="http://schemas.openxmlformats.org/officeDocument/2006/relationships/settings" Target="settings.xml"/><Relationship Id="rId16" Type="http://schemas.openxmlformats.org/officeDocument/2006/relationships/hyperlink" Target="https://www.facebook.com/charlottecardinofficial/" TargetMode="External"/><Relationship Id="rId20" Type="http://schemas.openxmlformats.org/officeDocument/2006/relationships/hyperlink" Target="http://www.atlanticrecords.com/" TargetMode="External"/><Relationship Id="rId1" Type="http://schemas.openxmlformats.org/officeDocument/2006/relationships/styles" Target="styles.xml"/><Relationship Id="rId6" Type="http://schemas.openxmlformats.org/officeDocument/2006/relationships/hyperlink" Target="https://youtu.be/gCFbLq_qqNk" TargetMode="External"/><Relationship Id="rId11" Type="http://schemas.openxmlformats.org/officeDocument/2006/relationships/hyperlink" Target="https://youtu.be/RZDG3BoNKWY" TargetMode="External"/><Relationship Id="rId5" Type="http://schemas.openxmlformats.org/officeDocument/2006/relationships/image" Target="cid:image002.jpg@01D3CC2A.C9EE3280" TargetMode="External"/><Relationship Id="rId15" Type="http://schemas.openxmlformats.org/officeDocument/2006/relationships/hyperlink" Target="http://www.charlottecardin.com/" TargetMode="External"/><Relationship Id="rId23" Type="http://schemas.openxmlformats.org/officeDocument/2006/relationships/theme" Target="theme/theme1.xml"/><Relationship Id="rId10" Type="http://schemas.openxmlformats.org/officeDocument/2006/relationships/hyperlink" Target="https://youtu.be/OOzetKrKrrA" TargetMode="External"/><Relationship Id="rId19" Type="http://schemas.openxmlformats.org/officeDocument/2006/relationships/hyperlink" Target="https://www.youtube.com/user/Charlotte1209" TargetMode="External"/><Relationship Id="rId4" Type="http://schemas.openxmlformats.org/officeDocument/2006/relationships/image" Target="media/image1.jpeg"/><Relationship Id="rId9" Type="http://schemas.openxmlformats.org/officeDocument/2006/relationships/hyperlink" Target="https://atlantic.lnk.to/FlexPR" TargetMode="External"/><Relationship Id="rId14" Type="http://schemas.openxmlformats.org/officeDocument/2006/relationships/hyperlink" Target="https://youtu.be/57PKEK6tjS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4</cp:revision>
  <dcterms:created xsi:type="dcterms:W3CDTF">2018-04-04T20:31:00Z</dcterms:created>
  <dcterms:modified xsi:type="dcterms:W3CDTF">2018-04-09T14:40:00Z</dcterms:modified>
</cp:coreProperties>
</file>