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E6" w:rsidRDefault="00A448E6" w:rsidP="00A448E6">
      <w:pPr>
        <w:pStyle w:val="NoSpacing"/>
        <w:jc w:val="center"/>
      </w:pPr>
      <w:r>
        <w:rPr>
          <w:rFonts w:ascii="Arial" w:hAnsi="Arial" w:cs="Arial"/>
          <w:b/>
          <w:bCs/>
          <w:i/>
          <w:iCs/>
          <w:sz w:val="28"/>
          <w:szCs w:val="28"/>
        </w:rPr>
        <w:t>HAMILTON (ORIGINAL BROADWAY CAST RECORDING)</w:t>
      </w:r>
    </w:p>
    <w:p w:rsidR="00A448E6" w:rsidRPr="00F93192" w:rsidRDefault="00F93192" w:rsidP="00F93192">
      <w:pPr>
        <w:pStyle w:val="NoSpacing"/>
        <w:jc w:val="center"/>
        <w:rPr>
          <w:rFonts w:ascii="Arial" w:hAnsi="Arial" w:cs="Arial"/>
          <w:b/>
          <w:bCs/>
          <w:sz w:val="28"/>
          <w:szCs w:val="28"/>
        </w:rPr>
      </w:pPr>
      <w:r>
        <w:rPr>
          <w:rFonts w:ascii="Arial" w:hAnsi="Arial" w:cs="Arial"/>
          <w:b/>
          <w:bCs/>
          <w:sz w:val="28"/>
          <w:szCs w:val="28"/>
        </w:rPr>
        <w:t>RISE</w:t>
      </w:r>
      <w:r w:rsidR="00A448E6">
        <w:rPr>
          <w:rFonts w:ascii="Arial" w:hAnsi="Arial" w:cs="Arial"/>
          <w:b/>
          <w:bCs/>
          <w:sz w:val="28"/>
          <w:szCs w:val="28"/>
        </w:rPr>
        <w:t>S TO #2 ON BILLBOARD</w:t>
      </w:r>
      <w:r w:rsidR="00866946">
        <w:rPr>
          <w:rFonts w:ascii="Arial" w:hAnsi="Arial" w:cs="Arial"/>
          <w:b/>
          <w:bCs/>
          <w:sz w:val="28"/>
          <w:szCs w:val="28"/>
        </w:rPr>
        <w:t>’S ‘TOP ALBUMS’ &amp; ‘TOP</w:t>
      </w:r>
      <w:r w:rsidR="00A448E6">
        <w:rPr>
          <w:rFonts w:ascii="Arial" w:hAnsi="Arial" w:cs="Arial"/>
          <w:b/>
          <w:bCs/>
          <w:sz w:val="28"/>
          <w:szCs w:val="28"/>
        </w:rPr>
        <w:t xml:space="preserve"> 200</w:t>
      </w:r>
      <w:r w:rsidR="00866946">
        <w:rPr>
          <w:rFonts w:ascii="Arial" w:hAnsi="Arial" w:cs="Arial"/>
          <w:b/>
          <w:bCs/>
          <w:sz w:val="28"/>
          <w:szCs w:val="28"/>
        </w:rPr>
        <w:t>’</w:t>
      </w:r>
      <w:r w:rsidR="00A448E6">
        <w:rPr>
          <w:rFonts w:ascii="Arial" w:hAnsi="Arial" w:cs="Arial"/>
          <w:b/>
          <w:bCs/>
          <w:sz w:val="28"/>
          <w:szCs w:val="28"/>
        </w:rPr>
        <w:t xml:space="preserve"> </w:t>
      </w:r>
      <w:r w:rsidR="00866946">
        <w:rPr>
          <w:rFonts w:ascii="Arial" w:hAnsi="Arial" w:cs="Arial"/>
          <w:b/>
          <w:bCs/>
          <w:sz w:val="28"/>
          <w:szCs w:val="28"/>
        </w:rPr>
        <w:t>CHARTS AFTER MONUMENTAL</w:t>
      </w:r>
      <w:r>
        <w:rPr>
          <w:rFonts w:ascii="Arial" w:hAnsi="Arial" w:cs="Arial"/>
          <w:b/>
          <w:bCs/>
          <w:sz w:val="28"/>
          <w:szCs w:val="28"/>
        </w:rPr>
        <w:t xml:space="preserve"> </w:t>
      </w:r>
      <w:r w:rsidR="00866946">
        <w:rPr>
          <w:rFonts w:ascii="Arial" w:hAnsi="Arial" w:cs="Arial"/>
          <w:b/>
          <w:bCs/>
          <w:sz w:val="28"/>
          <w:szCs w:val="28"/>
        </w:rPr>
        <w:t>250</w:t>
      </w:r>
      <w:r>
        <w:rPr>
          <w:rFonts w:ascii="Arial" w:hAnsi="Arial" w:cs="Arial"/>
          <w:b/>
          <w:bCs/>
          <w:sz w:val="28"/>
          <w:szCs w:val="28"/>
        </w:rPr>
        <w:t xml:space="preserve"> </w:t>
      </w:r>
      <w:r w:rsidR="00866946">
        <w:rPr>
          <w:rFonts w:ascii="Arial" w:hAnsi="Arial" w:cs="Arial"/>
          <w:b/>
          <w:bCs/>
          <w:sz w:val="28"/>
          <w:szCs w:val="28"/>
        </w:rPr>
        <w:t>CONSECUTIVE WEEKS ON CHARTS</w:t>
      </w:r>
    </w:p>
    <w:p w:rsidR="00A448E6" w:rsidRDefault="00A448E6" w:rsidP="00A448E6">
      <w:pPr>
        <w:pStyle w:val="NoSpacing"/>
        <w:jc w:val="center"/>
      </w:pPr>
      <w:r>
        <w:rPr>
          <w:rFonts w:ascii="Arial" w:hAnsi="Arial" w:cs="Arial"/>
          <w:b/>
          <w:bCs/>
        </w:rPr>
        <w:t> </w:t>
      </w:r>
    </w:p>
    <w:p w:rsidR="00A448E6" w:rsidRPr="00866946" w:rsidRDefault="00A448E6" w:rsidP="00866946">
      <w:pPr>
        <w:jc w:val="center"/>
        <w:rPr>
          <w:rFonts w:ascii="Arial" w:hAnsi="Arial" w:cs="Arial"/>
          <w:b/>
          <w:bCs/>
          <w:color w:val="000000"/>
          <w:sz w:val="24"/>
          <w:szCs w:val="24"/>
        </w:rPr>
      </w:pPr>
      <w:r>
        <w:rPr>
          <w:rFonts w:ascii="Arial" w:hAnsi="Arial" w:cs="Arial"/>
          <w:b/>
          <w:bCs/>
          <w:color w:val="000000"/>
          <w:sz w:val="24"/>
          <w:szCs w:val="24"/>
        </w:rPr>
        <w:t>UNPRECEDENTED MUSICAL COMPANION TO HISTORIC</w:t>
      </w:r>
      <w:r w:rsidR="00866946">
        <w:rPr>
          <w:rFonts w:ascii="Arial" w:hAnsi="Arial" w:cs="Arial"/>
          <w:b/>
          <w:bCs/>
          <w:color w:val="000000"/>
          <w:sz w:val="24"/>
          <w:szCs w:val="24"/>
        </w:rPr>
        <w:t xml:space="preserve"> </w:t>
      </w:r>
      <w:r>
        <w:rPr>
          <w:rFonts w:ascii="Arial" w:hAnsi="Arial" w:cs="Arial"/>
          <w:b/>
          <w:bCs/>
          <w:color w:val="000000"/>
          <w:sz w:val="24"/>
          <w:szCs w:val="24"/>
        </w:rPr>
        <w:t>BROADWAY SHOW CELEBRATES NEW MILESTONE</w:t>
      </w:r>
      <w:r w:rsidR="00866946">
        <w:rPr>
          <w:rFonts w:ascii="Arial" w:hAnsi="Arial" w:cs="Arial"/>
          <w:b/>
          <w:bCs/>
          <w:color w:val="000000"/>
          <w:sz w:val="24"/>
          <w:szCs w:val="24"/>
        </w:rPr>
        <w:t xml:space="preserve"> </w:t>
      </w:r>
      <w:r>
        <w:rPr>
          <w:rFonts w:ascii="Arial" w:hAnsi="Arial" w:cs="Arial"/>
          <w:b/>
          <w:bCs/>
          <w:color w:val="000000"/>
          <w:sz w:val="24"/>
          <w:szCs w:val="24"/>
        </w:rPr>
        <w:t>WITH UPCOMING 5 YEAR ANNIVERSARY</w:t>
      </w:r>
    </w:p>
    <w:p w:rsidR="00A448E6" w:rsidRDefault="00A448E6" w:rsidP="00866946">
      <w:pPr>
        <w:pStyle w:val="NoSpacing"/>
      </w:pPr>
    </w:p>
    <w:p w:rsidR="00A448E6" w:rsidRDefault="00A448E6" w:rsidP="00A448E6">
      <w:pPr>
        <w:pStyle w:val="NoSpacing"/>
        <w:jc w:val="center"/>
      </w:pPr>
      <w:r>
        <w:rPr>
          <w:rFonts w:ascii="Arial" w:hAnsi="Arial" w:cs="Arial"/>
          <w:b/>
          <w:bCs/>
          <w:i/>
          <w:iCs/>
        </w:rPr>
        <w:t>“…one of the most important music moments of the decade.” – Rolling Stone</w:t>
      </w:r>
    </w:p>
    <w:p w:rsidR="00A448E6" w:rsidRDefault="00A448E6" w:rsidP="00A448E6">
      <w:pPr>
        <w:pStyle w:val="NoSpacing"/>
        <w:jc w:val="center"/>
      </w:pPr>
      <w:r>
        <w:rPr>
          <w:rFonts w:ascii="Arial" w:hAnsi="Arial" w:cs="Arial"/>
          <w:b/>
          <w:bCs/>
          <w:sz w:val="24"/>
          <w:szCs w:val="24"/>
        </w:rPr>
        <w:t> </w:t>
      </w:r>
    </w:p>
    <w:p w:rsidR="00A448E6" w:rsidRDefault="00657F5D" w:rsidP="00A448E6">
      <w:pPr>
        <w:pStyle w:val="NoSpacing"/>
        <w:jc w:val="center"/>
      </w:pPr>
      <w:hyperlink r:id="rId4" w:history="1">
        <w:r w:rsidR="00A448E6">
          <w:rPr>
            <w:rStyle w:val="Hyperlink"/>
            <w:rFonts w:ascii="Arial" w:hAnsi="Arial" w:cs="Arial"/>
            <w:b/>
            <w:bCs/>
          </w:rPr>
          <w:t xml:space="preserve">LISTEN TO </w:t>
        </w:r>
        <w:r w:rsidR="00A448E6">
          <w:rPr>
            <w:rStyle w:val="Hyperlink"/>
            <w:rFonts w:ascii="Arial" w:hAnsi="Arial" w:cs="Arial"/>
            <w:b/>
            <w:bCs/>
            <w:i/>
            <w:iCs/>
          </w:rPr>
          <w:t xml:space="preserve">HAMILTON (ORIGINAL BROADWAY CAST RECORDING) </w:t>
        </w:r>
        <w:r w:rsidR="00A448E6">
          <w:rPr>
            <w:rStyle w:val="Hyperlink"/>
            <w:rFonts w:ascii="Arial" w:hAnsi="Arial" w:cs="Arial"/>
            <w:b/>
            <w:bCs/>
          </w:rPr>
          <w:t>HERE</w:t>
        </w:r>
      </w:hyperlink>
    </w:p>
    <w:p w:rsidR="00A448E6" w:rsidRDefault="00A448E6" w:rsidP="00A448E6">
      <w:pPr>
        <w:pStyle w:val="NoSpacing"/>
        <w:jc w:val="center"/>
      </w:pPr>
      <w:r>
        <w:rPr>
          <w:rFonts w:ascii="Arial" w:hAnsi="Arial" w:cs="Arial"/>
          <w:b/>
          <w:bCs/>
        </w:rPr>
        <w:t> </w:t>
      </w:r>
    </w:p>
    <w:p w:rsidR="00A448E6" w:rsidRDefault="00A448E6" w:rsidP="00A448E6">
      <w:pPr>
        <w:pStyle w:val="NoSpacing"/>
        <w:jc w:val="center"/>
      </w:pPr>
      <w:r>
        <w:rPr>
          <w:rFonts w:ascii="Arial" w:hAnsi="Arial" w:cs="Arial"/>
          <w:noProof/>
        </w:rPr>
        <w:drawing>
          <wp:inline distT="0" distB="0" distL="0" distR="0">
            <wp:extent cx="3257550" cy="3248025"/>
            <wp:effectExtent l="0" t="0" r="0" b="9525"/>
            <wp:docPr id="2" name="Picture 2" descr="cid:image002.jpg@01D656B5.DB90D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56B5.DB90D6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57550" cy="3248025"/>
                    </a:xfrm>
                    <a:prstGeom prst="rect">
                      <a:avLst/>
                    </a:prstGeom>
                    <a:noFill/>
                    <a:ln>
                      <a:noFill/>
                    </a:ln>
                  </pic:spPr>
                </pic:pic>
              </a:graphicData>
            </a:graphic>
          </wp:inline>
        </w:drawing>
      </w:r>
    </w:p>
    <w:p w:rsidR="00A448E6" w:rsidRDefault="00A448E6" w:rsidP="00A448E6">
      <w:pPr>
        <w:pStyle w:val="NoSpacing"/>
        <w:jc w:val="center"/>
      </w:pPr>
      <w:r>
        <w:rPr>
          <w:rFonts w:ascii="Arial" w:hAnsi="Arial" w:cs="Arial"/>
          <w:b/>
          <w:bCs/>
        </w:rPr>
        <w:t> </w:t>
      </w:r>
    </w:p>
    <w:p w:rsidR="00A448E6" w:rsidRDefault="00A448E6" w:rsidP="00A448E6">
      <w:pPr>
        <w:pStyle w:val="NoSpacing"/>
        <w:jc w:val="both"/>
      </w:pPr>
      <w:r>
        <w:rPr>
          <w:rFonts w:ascii="Arial" w:hAnsi="Arial" w:cs="Arial"/>
          <w:b/>
          <w:bCs/>
        </w:rPr>
        <w:t xml:space="preserve">(New York, NY – July 13, 2020) </w:t>
      </w:r>
      <w:r>
        <w:rPr>
          <w:rFonts w:ascii="Arial" w:hAnsi="Arial" w:cs="Arial"/>
        </w:rPr>
        <w:t xml:space="preserve">Following the highly-anticipated film release of </w:t>
      </w:r>
      <w:r>
        <w:rPr>
          <w:rFonts w:ascii="Arial" w:hAnsi="Arial" w:cs="Arial"/>
          <w:b/>
          <w:bCs/>
          <w:i/>
          <w:iCs/>
        </w:rPr>
        <w:t>HAMILTON</w:t>
      </w:r>
      <w:r>
        <w:rPr>
          <w:rFonts w:ascii="Arial" w:hAnsi="Arial" w:cs="Arial"/>
        </w:rPr>
        <w:t xml:space="preserve"> on </w:t>
      </w:r>
      <w:r>
        <w:rPr>
          <w:rFonts w:ascii="Arial" w:hAnsi="Arial" w:cs="Arial"/>
          <w:b/>
          <w:bCs/>
        </w:rPr>
        <w:t>Disney+</w:t>
      </w:r>
      <w:r>
        <w:rPr>
          <w:rFonts w:ascii="Arial" w:hAnsi="Arial" w:cs="Arial"/>
        </w:rPr>
        <w:t xml:space="preserve">, the </w:t>
      </w:r>
      <w:r>
        <w:rPr>
          <w:rFonts w:ascii="Arial" w:hAnsi="Arial" w:cs="Arial"/>
          <w:b/>
          <w:bCs/>
          <w:i/>
          <w:iCs/>
        </w:rPr>
        <w:t>HAMILTON (ORIGINAL BROADWAY CAST RECORDING)</w:t>
      </w:r>
      <w:r>
        <w:rPr>
          <w:rFonts w:ascii="Arial" w:hAnsi="Arial" w:cs="Arial"/>
        </w:rPr>
        <w:t xml:space="preserve"> is once again celebrating a new milestone after the album surged to the #</w:t>
      </w:r>
      <w:r>
        <w:rPr>
          <w:rFonts w:ascii="Arial" w:hAnsi="Arial" w:cs="Arial"/>
          <w:b/>
          <w:bCs/>
        </w:rPr>
        <w:t>2</w:t>
      </w:r>
      <w:r>
        <w:rPr>
          <w:rFonts w:ascii="Arial" w:hAnsi="Arial" w:cs="Arial"/>
        </w:rPr>
        <w:t xml:space="preserve"> position on the </w:t>
      </w:r>
      <w:r>
        <w:rPr>
          <w:rFonts w:ascii="Arial" w:hAnsi="Arial" w:cs="Arial"/>
          <w:b/>
          <w:bCs/>
        </w:rPr>
        <w:t xml:space="preserve">Billboard 200 Albums Chart </w:t>
      </w:r>
      <w:r>
        <w:rPr>
          <w:rFonts w:ascii="Arial" w:hAnsi="Arial" w:cs="Arial"/>
        </w:rPr>
        <w:t xml:space="preserve">on its </w:t>
      </w:r>
      <w:r>
        <w:rPr>
          <w:rFonts w:ascii="Arial" w:hAnsi="Arial" w:cs="Arial"/>
          <w:b/>
          <w:bCs/>
        </w:rPr>
        <w:t>250</w:t>
      </w:r>
      <w:r>
        <w:rPr>
          <w:rFonts w:ascii="Arial" w:hAnsi="Arial" w:cs="Arial"/>
          <w:b/>
          <w:bCs/>
          <w:vertAlign w:val="superscript"/>
        </w:rPr>
        <w:t>th</w:t>
      </w:r>
      <w:r>
        <w:rPr>
          <w:rFonts w:ascii="Arial" w:hAnsi="Arial" w:cs="Arial"/>
          <w:b/>
          <w:bCs/>
        </w:rPr>
        <w:t xml:space="preserve"> consecutive week</w:t>
      </w:r>
      <w:r>
        <w:rPr>
          <w:rFonts w:ascii="Arial" w:hAnsi="Arial" w:cs="Arial"/>
        </w:rPr>
        <w:t>, surpassing its previous peak position of #3, shortly after its initial release nearly five years ago</w:t>
      </w:r>
      <w:r w:rsidR="002201F5">
        <w:rPr>
          <w:rFonts w:ascii="Arial" w:hAnsi="Arial" w:cs="Arial"/>
        </w:rPr>
        <w:t xml:space="preserve">. The new peak makes </w:t>
      </w:r>
      <w:r w:rsidR="002201F5">
        <w:rPr>
          <w:rFonts w:ascii="Arial" w:hAnsi="Arial" w:cs="Arial"/>
          <w:b/>
          <w:bCs/>
          <w:i/>
          <w:iCs/>
        </w:rPr>
        <w:t>HAMILTON (ORIGINAL BROADWAY CAST RECORDING)</w:t>
      </w:r>
      <w:r w:rsidR="002201F5">
        <w:rPr>
          <w:rFonts w:ascii="Arial" w:hAnsi="Arial" w:cs="Arial"/>
        </w:rPr>
        <w:t xml:space="preserve"> the </w:t>
      </w:r>
      <w:r w:rsidR="002201F5" w:rsidRPr="002201F5">
        <w:rPr>
          <w:rFonts w:ascii="Arial" w:hAnsi="Arial" w:cs="Arial"/>
          <w:b/>
        </w:rPr>
        <w:t>highest</w:t>
      </w:r>
      <w:r w:rsidR="00657F5D">
        <w:rPr>
          <w:rFonts w:ascii="Arial" w:hAnsi="Arial" w:cs="Arial"/>
          <w:b/>
        </w:rPr>
        <w:t>-</w:t>
      </w:r>
      <w:r w:rsidR="002201F5" w:rsidRPr="002201F5">
        <w:rPr>
          <w:rFonts w:ascii="Arial" w:hAnsi="Arial" w:cs="Arial"/>
          <w:b/>
        </w:rPr>
        <w:t xml:space="preserve">charting cast album </w:t>
      </w:r>
      <w:r w:rsidR="002201F5" w:rsidRPr="00115C15">
        <w:rPr>
          <w:rFonts w:ascii="Arial" w:hAnsi="Arial" w:cs="Arial"/>
        </w:rPr>
        <w:t>since 1969</w:t>
      </w:r>
      <w:r w:rsidR="002201F5">
        <w:rPr>
          <w:rFonts w:ascii="Arial" w:hAnsi="Arial" w:cs="Arial"/>
        </w:rPr>
        <w:t xml:space="preserve">. </w:t>
      </w:r>
      <w:r>
        <w:rPr>
          <w:rFonts w:ascii="Arial" w:hAnsi="Arial" w:cs="Arial"/>
        </w:rPr>
        <w:t>Propelled by the new movie, the groundbreakin</w:t>
      </w:r>
      <w:bookmarkStart w:id="0" w:name="_GoBack"/>
      <w:bookmarkEnd w:id="0"/>
      <w:r>
        <w:rPr>
          <w:rFonts w:ascii="Arial" w:hAnsi="Arial" w:cs="Arial"/>
        </w:rPr>
        <w:t xml:space="preserve">g album also soared to </w:t>
      </w:r>
      <w:r>
        <w:rPr>
          <w:rFonts w:ascii="Arial" w:hAnsi="Arial" w:cs="Arial"/>
          <w:b/>
          <w:bCs/>
        </w:rPr>
        <w:t>#2</w:t>
      </w:r>
      <w:r>
        <w:rPr>
          <w:rFonts w:ascii="Arial" w:hAnsi="Arial" w:cs="Arial"/>
        </w:rPr>
        <w:t xml:space="preserve"> on the </w:t>
      </w:r>
      <w:r>
        <w:rPr>
          <w:rFonts w:ascii="Arial" w:hAnsi="Arial" w:cs="Arial"/>
          <w:b/>
          <w:bCs/>
        </w:rPr>
        <w:t>Billboard Top Albums Chart</w:t>
      </w:r>
      <w:r w:rsidR="000B2B71">
        <w:rPr>
          <w:rFonts w:ascii="Arial" w:hAnsi="Arial" w:cs="Arial"/>
          <w:b/>
          <w:bCs/>
        </w:rPr>
        <w:t>,</w:t>
      </w:r>
      <w:r>
        <w:rPr>
          <w:rFonts w:ascii="Arial" w:hAnsi="Arial" w:cs="Arial"/>
        </w:rPr>
        <w:t xml:space="preserve"> with its largest consumption week to date.</w:t>
      </w:r>
    </w:p>
    <w:p w:rsidR="00A448E6" w:rsidRDefault="00A448E6" w:rsidP="00A448E6">
      <w:pPr>
        <w:pStyle w:val="NoSpacing"/>
        <w:jc w:val="both"/>
      </w:pPr>
      <w:r>
        <w:rPr>
          <w:rFonts w:ascii="Arial" w:hAnsi="Arial" w:cs="Arial"/>
        </w:rPr>
        <w:t> </w:t>
      </w:r>
    </w:p>
    <w:p w:rsidR="00A448E6" w:rsidRDefault="00A448E6" w:rsidP="00A448E6">
      <w:pPr>
        <w:pStyle w:val="NoSpacing"/>
        <w:jc w:val="both"/>
      </w:pPr>
      <w:r>
        <w:rPr>
          <w:rFonts w:ascii="Arial" w:hAnsi="Arial" w:cs="Arial"/>
        </w:rPr>
        <w:t xml:space="preserve">Since its release in September 2015, the unprecedented collection has since gone on to become as ground-breaking as it’s theatrical companion, with an astounding </w:t>
      </w:r>
      <w:r>
        <w:rPr>
          <w:rFonts w:ascii="Arial" w:hAnsi="Arial" w:cs="Arial"/>
          <w:b/>
          <w:bCs/>
        </w:rPr>
        <w:t>5 Billion streams</w:t>
      </w:r>
      <w:r>
        <w:rPr>
          <w:rFonts w:ascii="Arial" w:hAnsi="Arial" w:cs="Arial"/>
        </w:rPr>
        <w:t xml:space="preserve"> to date, </w:t>
      </w:r>
      <w:r>
        <w:rPr>
          <w:rFonts w:ascii="Arial" w:hAnsi="Arial" w:cs="Arial"/>
          <w:b/>
          <w:bCs/>
        </w:rPr>
        <w:t>6X-Platinum</w:t>
      </w:r>
      <w:r>
        <w:rPr>
          <w:rFonts w:ascii="Arial" w:hAnsi="Arial" w:cs="Arial"/>
        </w:rPr>
        <w:t xml:space="preserve"> certification by the RIAA and the Grammy Award for “Best Musical Theatre Album,” to name a few. The </w:t>
      </w:r>
      <w:r>
        <w:rPr>
          <w:rFonts w:ascii="Arial" w:hAnsi="Arial" w:cs="Arial"/>
          <w:b/>
          <w:bCs/>
          <w:i/>
          <w:iCs/>
        </w:rPr>
        <w:t>HAMILTON (ORIGINAL BROADWAY CAST RECORDING)</w:t>
      </w:r>
      <w:r>
        <w:rPr>
          <w:rFonts w:ascii="Arial" w:hAnsi="Arial" w:cs="Arial"/>
        </w:rPr>
        <w:t xml:space="preserve"> still holds the title for the biggest first week sales for a digital cast recording and the second biggest first week sales ever for any cast recording. What’s more, 22 of the dual-disc album’s 46 songs have earned individual RIAA-certifications; 17 gold &amp; 5 platinum. (see complete list below.) </w:t>
      </w:r>
    </w:p>
    <w:p w:rsidR="00A448E6" w:rsidRDefault="00A448E6" w:rsidP="00A448E6">
      <w:pPr>
        <w:pStyle w:val="NoSpacing"/>
        <w:jc w:val="center"/>
      </w:pPr>
      <w:r>
        <w:rPr>
          <w:rFonts w:ascii="Arial" w:hAnsi="Arial" w:cs="Arial"/>
          <w:b/>
          <w:bCs/>
        </w:rPr>
        <w:t> </w:t>
      </w:r>
    </w:p>
    <w:p w:rsidR="00A448E6" w:rsidRDefault="00A448E6" w:rsidP="00A448E6">
      <w:pPr>
        <w:jc w:val="center"/>
      </w:pPr>
      <w:r>
        <w:rPr>
          <w:rFonts w:ascii="Arial" w:hAnsi="Arial" w:cs="Arial"/>
          <w:b/>
          <w:bCs/>
          <w:color w:val="000000"/>
        </w:rPr>
        <w:lastRenderedPageBreak/>
        <w:t>Disc 1</w:t>
      </w:r>
    </w:p>
    <w:p w:rsidR="00A448E6" w:rsidRDefault="00A448E6" w:rsidP="00A448E6">
      <w:pPr>
        <w:jc w:val="center"/>
      </w:pPr>
      <w:r>
        <w:rPr>
          <w:rFonts w:ascii="Arial" w:hAnsi="Arial" w:cs="Arial"/>
          <w:color w:val="000000"/>
        </w:rPr>
        <w:t>"Alexander Hamilton" – </w:t>
      </w:r>
      <w:r>
        <w:rPr>
          <w:rFonts w:ascii="Arial" w:hAnsi="Arial" w:cs="Arial"/>
          <w:color w:val="7030A1"/>
        </w:rPr>
        <w:t>1X PLATINUM</w:t>
      </w:r>
    </w:p>
    <w:p w:rsidR="00A448E6" w:rsidRDefault="00A448E6" w:rsidP="00A448E6">
      <w:pPr>
        <w:jc w:val="center"/>
      </w:pPr>
      <w:r>
        <w:rPr>
          <w:rFonts w:ascii="Arial" w:hAnsi="Arial" w:cs="Arial"/>
          <w:color w:val="000000"/>
        </w:rPr>
        <w:t>"Aaron Burr, Sir" – </w:t>
      </w:r>
      <w:r>
        <w:rPr>
          <w:rFonts w:ascii="Arial" w:hAnsi="Arial" w:cs="Arial"/>
          <w:color w:val="7030A1"/>
        </w:rPr>
        <w:t>1X PLATINUM</w:t>
      </w:r>
    </w:p>
    <w:p w:rsidR="00A448E6" w:rsidRDefault="00A448E6" w:rsidP="00A448E6">
      <w:pPr>
        <w:jc w:val="center"/>
      </w:pPr>
      <w:r>
        <w:rPr>
          <w:rFonts w:ascii="Arial" w:hAnsi="Arial" w:cs="Arial"/>
          <w:color w:val="000000"/>
        </w:rPr>
        <w:t>"My Shot" – </w:t>
      </w:r>
      <w:r>
        <w:rPr>
          <w:rFonts w:ascii="Arial" w:hAnsi="Arial" w:cs="Arial"/>
          <w:color w:val="7030A1"/>
        </w:rPr>
        <w:t>1X PLATINUM</w:t>
      </w:r>
    </w:p>
    <w:p w:rsidR="00A448E6" w:rsidRDefault="00A448E6" w:rsidP="00A448E6">
      <w:pPr>
        <w:jc w:val="center"/>
      </w:pPr>
      <w:r>
        <w:rPr>
          <w:rFonts w:ascii="Arial" w:hAnsi="Arial" w:cs="Arial"/>
          <w:color w:val="000000"/>
        </w:rPr>
        <w:t xml:space="preserve">"The Story </w:t>
      </w:r>
      <w:proofErr w:type="gramStart"/>
      <w:r>
        <w:rPr>
          <w:rFonts w:ascii="Arial" w:hAnsi="Arial" w:cs="Arial"/>
          <w:color w:val="000000"/>
        </w:rPr>
        <w:t>Of</w:t>
      </w:r>
      <w:proofErr w:type="gramEnd"/>
      <w:r>
        <w:rPr>
          <w:rFonts w:ascii="Arial" w:hAnsi="Arial" w:cs="Arial"/>
          <w:color w:val="000000"/>
        </w:rPr>
        <w:t xml:space="preserve"> Tonight" – </w:t>
      </w:r>
      <w:r>
        <w:rPr>
          <w:rFonts w:ascii="Arial" w:hAnsi="Arial" w:cs="Arial"/>
          <w:color w:val="CD9A00"/>
        </w:rPr>
        <w:t>GOLD</w:t>
      </w:r>
    </w:p>
    <w:p w:rsidR="00A448E6" w:rsidRDefault="00A448E6" w:rsidP="00A448E6">
      <w:pPr>
        <w:jc w:val="center"/>
      </w:pPr>
      <w:r>
        <w:rPr>
          <w:rFonts w:ascii="Arial" w:hAnsi="Arial" w:cs="Arial"/>
          <w:color w:val="000000"/>
        </w:rPr>
        <w:t>"The Schuyler Sisters" – </w:t>
      </w:r>
      <w:r>
        <w:rPr>
          <w:rFonts w:ascii="Arial" w:hAnsi="Arial" w:cs="Arial"/>
          <w:color w:val="7030A1"/>
        </w:rPr>
        <w:t>1X PLATINUM</w:t>
      </w:r>
    </w:p>
    <w:p w:rsidR="00A448E6" w:rsidRDefault="00A448E6" w:rsidP="00A448E6">
      <w:pPr>
        <w:jc w:val="center"/>
      </w:pPr>
      <w:r>
        <w:rPr>
          <w:rFonts w:ascii="Arial" w:hAnsi="Arial" w:cs="Arial"/>
          <w:color w:val="000000"/>
        </w:rPr>
        <w:t>"Farmer Refuted" – </w:t>
      </w:r>
      <w:r>
        <w:rPr>
          <w:rFonts w:ascii="Arial" w:hAnsi="Arial" w:cs="Arial"/>
          <w:color w:val="CD9A00"/>
        </w:rPr>
        <w:t>GOLD</w:t>
      </w:r>
    </w:p>
    <w:p w:rsidR="00A448E6" w:rsidRDefault="00A448E6" w:rsidP="00A448E6">
      <w:pPr>
        <w:jc w:val="center"/>
      </w:pPr>
      <w:r>
        <w:rPr>
          <w:rFonts w:ascii="Arial" w:hAnsi="Arial" w:cs="Arial"/>
          <w:color w:val="000000"/>
        </w:rPr>
        <w:t>"You'll Be Back" – </w:t>
      </w:r>
      <w:r>
        <w:rPr>
          <w:rFonts w:ascii="Arial" w:hAnsi="Arial" w:cs="Arial"/>
          <w:color w:val="CD9A00"/>
        </w:rPr>
        <w:t>GOLD</w:t>
      </w:r>
    </w:p>
    <w:p w:rsidR="00A448E6" w:rsidRDefault="00A448E6" w:rsidP="00A448E6">
      <w:pPr>
        <w:jc w:val="center"/>
      </w:pPr>
      <w:r>
        <w:rPr>
          <w:rFonts w:ascii="Arial" w:hAnsi="Arial" w:cs="Arial"/>
          <w:color w:val="000000"/>
        </w:rPr>
        <w:t>"Right Hand Man" – </w:t>
      </w:r>
      <w:r>
        <w:rPr>
          <w:rFonts w:ascii="Arial" w:hAnsi="Arial" w:cs="Arial"/>
          <w:color w:val="CD9A00"/>
        </w:rPr>
        <w:t>GOLD</w:t>
      </w:r>
    </w:p>
    <w:p w:rsidR="00A448E6" w:rsidRDefault="00A448E6" w:rsidP="00A448E6">
      <w:pPr>
        <w:jc w:val="center"/>
      </w:pPr>
      <w:r>
        <w:rPr>
          <w:rFonts w:ascii="Arial" w:hAnsi="Arial" w:cs="Arial"/>
          <w:color w:val="000000"/>
        </w:rPr>
        <w:t>"A Winter's Ball" – </w:t>
      </w:r>
      <w:r>
        <w:rPr>
          <w:rFonts w:ascii="Arial" w:hAnsi="Arial" w:cs="Arial"/>
          <w:color w:val="CD9A00"/>
        </w:rPr>
        <w:t>GOLD</w:t>
      </w:r>
    </w:p>
    <w:p w:rsidR="00A448E6" w:rsidRDefault="00A448E6" w:rsidP="00A448E6">
      <w:pPr>
        <w:jc w:val="center"/>
      </w:pPr>
      <w:r>
        <w:rPr>
          <w:rFonts w:ascii="Arial" w:hAnsi="Arial" w:cs="Arial"/>
          <w:color w:val="000000"/>
        </w:rPr>
        <w:t>"Helpless" – </w:t>
      </w:r>
      <w:r>
        <w:rPr>
          <w:rFonts w:ascii="Arial" w:hAnsi="Arial" w:cs="Arial"/>
          <w:color w:val="CD9A00"/>
        </w:rPr>
        <w:t>GOLD</w:t>
      </w:r>
    </w:p>
    <w:p w:rsidR="00A448E6" w:rsidRDefault="00A448E6" w:rsidP="00A448E6">
      <w:pPr>
        <w:jc w:val="center"/>
      </w:pPr>
      <w:r>
        <w:rPr>
          <w:rFonts w:ascii="Arial" w:hAnsi="Arial" w:cs="Arial"/>
          <w:color w:val="000000"/>
        </w:rPr>
        <w:t>"Satisfied" - </w:t>
      </w:r>
      <w:r>
        <w:rPr>
          <w:rFonts w:ascii="Arial" w:hAnsi="Arial" w:cs="Arial"/>
          <w:color w:val="7030A1"/>
        </w:rPr>
        <w:t>1X PLATINUM</w:t>
      </w:r>
    </w:p>
    <w:p w:rsidR="00A448E6" w:rsidRDefault="00A448E6" w:rsidP="00A448E6">
      <w:pPr>
        <w:jc w:val="center"/>
      </w:pPr>
      <w:r>
        <w:rPr>
          <w:rFonts w:ascii="Arial" w:hAnsi="Arial" w:cs="Arial"/>
          <w:color w:val="000000"/>
        </w:rPr>
        <w:t>"The Story of Tonight (Reprise)" – </w:t>
      </w:r>
      <w:r>
        <w:rPr>
          <w:rFonts w:ascii="Arial" w:hAnsi="Arial" w:cs="Arial"/>
          <w:color w:val="CD9A00"/>
        </w:rPr>
        <w:t>GOLD</w:t>
      </w:r>
    </w:p>
    <w:p w:rsidR="00A448E6" w:rsidRDefault="00A448E6" w:rsidP="00A448E6">
      <w:pPr>
        <w:jc w:val="center"/>
      </w:pPr>
      <w:r>
        <w:rPr>
          <w:rFonts w:ascii="Arial" w:hAnsi="Arial" w:cs="Arial"/>
          <w:color w:val="000000"/>
        </w:rPr>
        <w:t xml:space="preserve">"Wait </w:t>
      </w:r>
      <w:proofErr w:type="gramStart"/>
      <w:r>
        <w:rPr>
          <w:rFonts w:ascii="Arial" w:hAnsi="Arial" w:cs="Arial"/>
          <w:color w:val="000000"/>
        </w:rPr>
        <w:t>For</w:t>
      </w:r>
      <w:proofErr w:type="gramEnd"/>
      <w:r>
        <w:rPr>
          <w:rFonts w:ascii="Arial" w:hAnsi="Arial" w:cs="Arial"/>
          <w:color w:val="000000"/>
        </w:rPr>
        <w:t xml:space="preserve"> It" – </w:t>
      </w:r>
      <w:r>
        <w:rPr>
          <w:rFonts w:ascii="Arial" w:hAnsi="Arial" w:cs="Arial"/>
          <w:color w:val="CD9A00"/>
        </w:rPr>
        <w:t>GOLD</w:t>
      </w:r>
    </w:p>
    <w:p w:rsidR="00A448E6" w:rsidRDefault="00A448E6" w:rsidP="00A448E6">
      <w:pPr>
        <w:jc w:val="center"/>
      </w:pPr>
      <w:r>
        <w:rPr>
          <w:rFonts w:ascii="Arial" w:hAnsi="Arial" w:cs="Arial"/>
          <w:color w:val="000000"/>
        </w:rPr>
        <w:t>"Ten Duel Commandments" </w:t>
      </w:r>
      <w:r>
        <w:rPr>
          <w:rFonts w:ascii="Arial" w:hAnsi="Arial" w:cs="Arial"/>
          <w:color w:val="CD9A00"/>
        </w:rPr>
        <w:t>- GOLD</w:t>
      </w:r>
    </w:p>
    <w:p w:rsidR="00A448E6" w:rsidRDefault="00A448E6" w:rsidP="00A448E6">
      <w:pPr>
        <w:jc w:val="center"/>
      </w:pPr>
      <w:r>
        <w:rPr>
          <w:rFonts w:ascii="Arial" w:hAnsi="Arial" w:cs="Arial"/>
          <w:color w:val="000000"/>
        </w:rPr>
        <w:t>"That Would Be Enough"– </w:t>
      </w:r>
      <w:r>
        <w:rPr>
          <w:rFonts w:ascii="Arial" w:hAnsi="Arial" w:cs="Arial"/>
          <w:color w:val="CD9A00"/>
        </w:rPr>
        <w:t>GOLD</w:t>
      </w:r>
    </w:p>
    <w:p w:rsidR="00A448E6" w:rsidRDefault="00A448E6" w:rsidP="00A448E6">
      <w:pPr>
        <w:jc w:val="center"/>
      </w:pPr>
      <w:r>
        <w:rPr>
          <w:rFonts w:ascii="Arial" w:hAnsi="Arial" w:cs="Arial"/>
          <w:color w:val="000000"/>
        </w:rPr>
        <w:t>"Guns and Ships" – </w:t>
      </w:r>
      <w:r>
        <w:rPr>
          <w:rFonts w:ascii="Arial" w:hAnsi="Arial" w:cs="Arial"/>
          <w:color w:val="CD9A00"/>
        </w:rPr>
        <w:t>GOLD</w:t>
      </w:r>
    </w:p>
    <w:p w:rsidR="00A448E6" w:rsidRDefault="00A448E6" w:rsidP="00A448E6">
      <w:pPr>
        <w:jc w:val="center"/>
      </w:pPr>
      <w:r>
        <w:rPr>
          <w:rFonts w:ascii="Arial" w:hAnsi="Arial" w:cs="Arial"/>
          <w:color w:val="000000"/>
        </w:rPr>
        <w:t xml:space="preserve">"History Has Its Eyes </w:t>
      </w:r>
      <w:proofErr w:type="gramStart"/>
      <w:r>
        <w:rPr>
          <w:rFonts w:ascii="Arial" w:hAnsi="Arial" w:cs="Arial"/>
          <w:color w:val="000000"/>
        </w:rPr>
        <w:t>On</w:t>
      </w:r>
      <w:proofErr w:type="gramEnd"/>
      <w:r>
        <w:rPr>
          <w:rFonts w:ascii="Arial" w:hAnsi="Arial" w:cs="Arial"/>
          <w:color w:val="000000"/>
        </w:rPr>
        <w:t xml:space="preserve"> You" – </w:t>
      </w:r>
      <w:r>
        <w:rPr>
          <w:rFonts w:ascii="Arial" w:hAnsi="Arial" w:cs="Arial"/>
          <w:color w:val="CD9A00"/>
        </w:rPr>
        <w:t>GOLD</w:t>
      </w:r>
    </w:p>
    <w:p w:rsidR="00A448E6" w:rsidRDefault="00A448E6" w:rsidP="00A448E6">
      <w:pPr>
        <w:jc w:val="center"/>
      </w:pPr>
      <w:r>
        <w:rPr>
          <w:rFonts w:ascii="Arial" w:hAnsi="Arial" w:cs="Arial"/>
          <w:color w:val="000000"/>
        </w:rPr>
        <w:t>"Yorktown (The World Turned Upside Down)" – </w:t>
      </w:r>
      <w:r>
        <w:rPr>
          <w:rFonts w:ascii="Arial" w:hAnsi="Arial" w:cs="Arial"/>
          <w:color w:val="CD9A00"/>
        </w:rPr>
        <w:t>GOLD</w:t>
      </w:r>
    </w:p>
    <w:p w:rsidR="00A448E6" w:rsidRDefault="00A448E6" w:rsidP="00A448E6">
      <w:pPr>
        <w:jc w:val="center"/>
      </w:pPr>
      <w:r>
        <w:rPr>
          <w:rFonts w:ascii="Arial" w:hAnsi="Arial" w:cs="Arial"/>
          <w:color w:val="000000"/>
        </w:rPr>
        <w:t>"Dear Theodosia" – </w:t>
      </w:r>
      <w:r>
        <w:rPr>
          <w:rFonts w:ascii="Arial" w:hAnsi="Arial" w:cs="Arial"/>
          <w:color w:val="CD9A00"/>
        </w:rPr>
        <w:t>GOLD</w:t>
      </w:r>
    </w:p>
    <w:p w:rsidR="00A448E6" w:rsidRDefault="00A448E6" w:rsidP="00A448E6">
      <w:pPr>
        <w:jc w:val="center"/>
      </w:pPr>
      <w:r>
        <w:rPr>
          <w:rFonts w:ascii="Arial" w:hAnsi="Arial" w:cs="Arial"/>
          <w:color w:val="000000"/>
        </w:rPr>
        <w:t>"Non-Stop" – </w:t>
      </w:r>
      <w:r>
        <w:rPr>
          <w:rFonts w:ascii="Arial" w:hAnsi="Arial" w:cs="Arial"/>
          <w:color w:val="CD9A00"/>
        </w:rPr>
        <w:t>GOLD</w:t>
      </w:r>
    </w:p>
    <w:p w:rsidR="00A448E6" w:rsidRDefault="00A448E6" w:rsidP="00A448E6">
      <w:pPr>
        <w:jc w:val="center"/>
      </w:pPr>
      <w:r>
        <w:rPr>
          <w:rFonts w:ascii="Arial" w:hAnsi="Arial" w:cs="Arial"/>
          <w:color w:val="000000"/>
        </w:rPr>
        <w:t> </w:t>
      </w:r>
    </w:p>
    <w:p w:rsidR="00A448E6" w:rsidRDefault="00A448E6" w:rsidP="00A448E6">
      <w:pPr>
        <w:jc w:val="center"/>
      </w:pPr>
      <w:r>
        <w:rPr>
          <w:rFonts w:ascii="Arial" w:hAnsi="Arial" w:cs="Arial"/>
          <w:b/>
          <w:bCs/>
          <w:color w:val="000000"/>
        </w:rPr>
        <w:t>Disc 2</w:t>
      </w:r>
    </w:p>
    <w:p w:rsidR="00A448E6" w:rsidRDefault="00A448E6" w:rsidP="00A448E6">
      <w:pPr>
        <w:jc w:val="center"/>
      </w:pPr>
      <w:r>
        <w:rPr>
          <w:rFonts w:ascii="Arial" w:hAnsi="Arial" w:cs="Arial"/>
          <w:color w:val="000000"/>
        </w:rPr>
        <w:t>"The Room Where It Happens"- </w:t>
      </w:r>
      <w:r>
        <w:rPr>
          <w:rFonts w:ascii="Arial" w:hAnsi="Arial" w:cs="Arial"/>
          <w:color w:val="CD9A00"/>
        </w:rPr>
        <w:t>GOLD</w:t>
      </w:r>
    </w:p>
    <w:p w:rsidR="00A448E6" w:rsidRDefault="00A448E6" w:rsidP="00A448E6">
      <w:pPr>
        <w:jc w:val="center"/>
      </w:pPr>
      <w:r>
        <w:rPr>
          <w:rFonts w:ascii="Arial" w:hAnsi="Arial" w:cs="Arial"/>
          <w:color w:val="000000"/>
        </w:rPr>
        <w:t>"Burn" – </w:t>
      </w:r>
      <w:r>
        <w:rPr>
          <w:rFonts w:ascii="Arial" w:hAnsi="Arial" w:cs="Arial"/>
          <w:color w:val="CD9A00"/>
        </w:rPr>
        <w:t>GOLD</w:t>
      </w:r>
    </w:p>
    <w:p w:rsidR="00A448E6" w:rsidRDefault="00A448E6" w:rsidP="00A448E6">
      <w:pPr>
        <w:pStyle w:val="NoSpacing"/>
        <w:jc w:val="both"/>
      </w:pPr>
      <w:r>
        <w:rPr>
          <w:rFonts w:ascii="Arial" w:hAnsi="Arial" w:cs="Arial"/>
        </w:rPr>
        <w:t> </w:t>
      </w:r>
    </w:p>
    <w:p w:rsidR="00A448E6" w:rsidRDefault="00A448E6" w:rsidP="00A448E6">
      <w:pPr>
        <w:pStyle w:val="NoSpacing"/>
        <w:jc w:val="both"/>
      </w:pPr>
      <w:r>
        <w:rPr>
          <w:rFonts w:ascii="Arial" w:hAnsi="Arial" w:cs="Arial"/>
          <w:b/>
          <w:bCs/>
          <w:i/>
          <w:iCs/>
        </w:rPr>
        <w:t>HAMILTON (ORIGINAL BROADWAY CAST RECORDING)</w:t>
      </w:r>
      <w:r>
        <w:rPr>
          <w:rFonts w:ascii="Arial" w:hAnsi="Arial" w:cs="Arial"/>
        </w:rPr>
        <w:t xml:space="preserve"> has been heralded as groundbreaking since its inception, with </w:t>
      </w:r>
      <w:r>
        <w:rPr>
          <w:rFonts w:ascii="Arial" w:hAnsi="Arial" w:cs="Arial"/>
          <w:b/>
          <w:bCs/>
          <w:i/>
          <w:iCs/>
        </w:rPr>
        <w:t>Rolling Stone</w:t>
      </w:r>
      <w:r>
        <w:rPr>
          <w:rFonts w:ascii="Arial" w:hAnsi="Arial" w:cs="Arial"/>
        </w:rPr>
        <w:t xml:space="preserve"> proclaiming the collection as one of the, </w:t>
      </w:r>
      <w:r>
        <w:rPr>
          <w:rFonts w:ascii="Arial" w:hAnsi="Arial" w:cs="Arial"/>
          <w:b/>
          <w:bCs/>
          <w:i/>
          <w:iCs/>
        </w:rPr>
        <w:t>“most important music moments of the decade.”</w:t>
      </w:r>
    </w:p>
    <w:p w:rsidR="00A448E6" w:rsidRDefault="00A448E6" w:rsidP="00A448E6">
      <w:pPr>
        <w:pStyle w:val="NoSpacing"/>
        <w:jc w:val="both"/>
      </w:pPr>
      <w:r>
        <w:rPr>
          <w:rFonts w:ascii="Arial" w:hAnsi="Arial" w:cs="Arial"/>
        </w:rPr>
        <w:t> </w:t>
      </w:r>
    </w:p>
    <w:p w:rsidR="00A448E6" w:rsidRDefault="00A448E6" w:rsidP="00A448E6">
      <w:pPr>
        <w:pStyle w:val="NoSpacing"/>
        <w:jc w:val="both"/>
      </w:pPr>
      <w:r>
        <w:rPr>
          <w:rFonts w:ascii="Arial" w:hAnsi="Arial" w:cs="Arial"/>
        </w:rPr>
        <w:t xml:space="preserve">To continue Lin-Manuel Miranda’s genre-defying vision for the Hamilton franchise, the </w:t>
      </w:r>
      <w:r>
        <w:rPr>
          <w:rFonts w:ascii="Arial" w:hAnsi="Arial" w:cs="Arial"/>
          <w:b/>
          <w:bCs/>
          <w:i/>
          <w:iCs/>
        </w:rPr>
        <w:t xml:space="preserve">HAMILTON (ORIGINAL BROADWAY CAST RECORDING) </w:t>
      </w:r>
      <w:r>
        <w:rPr>
          <w:rFonts w:ascii="Arial" w:hAnsi="Arial" w:cs="Arial"/>
        </w:rPr>
        <w:t xml:space="preserve">was soon followed by the now RIAA Gold-Certified collection, </w:t>
      </w:r>
      <w:r>
        <w:rPr>
          <w:rFonts w:ascii="Arial" w:hAnsi="Arial" w:cs="Arial"/>
          <w:b/>
          <w:bCs/>
          <w:i/>
          <w:iCs/>
        </w:rPr>
        <w:t>THE HAMILTON MIXTAPE</w:t>
      </w:r>
      <w:r>
        <w:rPr>
          <w:rFonts w:ascii="Arial" w:hAnsi="Arial" w:cs="Arial"/>
        </w:rPr>
        <w:t xml:space="preserve">, a revolutionary, first-of-its-kind, re-imagined collection of songs from the Broadway show, performed by some of music’s beloved artists including </w:t>
      </w:r>
      <w:r>
        <w:rPr>
          <w:rFonts w:ascii="Arial" w:hAnsi="Arial" w:cs="Arial"/>
          <w:b/>
          <w:bCs/>
        </w:rPr>
        <w:t>Alicia Keys</w:t>
      </w:r>
      <w:r>
        <w:rPr>
          <w:rFonts w:ascii="Arial" w:hAnsi="Arial" w:cs="Arial"/>
        </w:rPr>
        <w:t xml:space="preserve">, </w:t>
      </w:r>
      <w:r>
        <w:rPr>
          <w:rFonts w:ascii="Arial" w:hAnsi="Arial" w:cs="Arial"/>
          <w:b/>
          <w:bCs/>
        </w:rPr>
        <w:t>Kelly Clarkson</w:t>
      </w:r>
      <w:r>
        <w:rPr>
          <w:rFonts w:ascii="Arial" w:hAnsi="Arial" w:cs="Arial"/>
        </w:rPr>
        <w:t xml:space="preserve">, </w:t>
      </w:r>
      <w:r>
        <w:rPr>
          <w:rFonts w:ascii="Arial" w:hAnsi="Arial" w:cs="Arial"/>
          <w:b/>
          <w:bCs/>
        </w:rPr>
        <w:t>Usher</w:t>
      </w:r>
      <w:r>
        <w:rPr>
          <w:rFonts w:ascii="Arial" w:hAnsi="Arial" w:cs="Arial"/>
        </w:rPr>
        <w:t xml:space="preserve">, </w:t>
      </w:r>
      <w:r>
        <w:rPr>
          <w:rFonts w:ascii="Arial" w:hAnsi="Arial" w:cs="Arial"/>
          <w:b/>
          <w:bCs/>
        </w:rPr>
        <w:t>Sia</w:t>
      </w:r>
      <w:r>
        <w:rPr>
          <w:rFonts w:ascii="Arial" w:hAnsi="Arial" w:cs="Arial"/>
        </w:rPr>
        <w:t xml:space="preserve">, </w:t>
      </w:r>
      <w:r>
        <w:rPr>
          <w:rFonts w:ascii="Arial" w:hAnsi="Arial" w:cs="Arial"/>
          <w:b/>
          <w:bCs/>
        </w:rPr>
        <w:t>Jimmy Fallon</w:t>
      </w:r>
      <w:r>
        <w:rPr>
          <w:rFonts w:ascii="Arial" w:hAnsi="Arial" w:cs="Arial"/>
        </w:rPr>
        <w:t xml:space="preserve">, </w:t>
      </w:r>
      <w:r>
        <w:rPr>
          <w:rFonts w:ascii="Arial" w:hAnsi="Arial" w:cs="Arial"/>
          <w:b/>
          <w:bCs/>
        </w:rPr>
        <w:t>The Roots</w:t>
      </w:r>
      <w:r>
        <w:rPr>
          <w:rFonts w:ascii="Arial" w:hAnsi="Arial" w:cs="Arial"/>
        </w:rPr>
        <w:t xml:space="preserve">, </w:t>
      </w:r>
      <w:r>
        <w:rPr>
          <w:rFonts w:ascii="Arial" w:hAnsi="Arial" w:cs="Arial"/>
          <w:b/>
          <w:bCs/>
        </w:rPr>
        <w:t>Chance The Rapper</w:t>
      </w:r>
      <w:r>
        <w:rPr>
          <w:rFonts w:ascii="Arial" w:hAnsi="Arial" w:cs="Arial"/>
        </w:rPr>
        <w:t xml:space="preserve">, </w:t>
      </w:r>
      <w:proofErr w:type="spellStart"/>
      <w:r>
        <w:rPr>
          <w:rFonts w:ascii="Arial" w:hAnsi="Arial" w:cs="Arial"/>
          <w:b/>
          <w:bCs/>
        </w:rPr>
        <w:t>Nas</w:t>
      </w:r>
      <w:proofErr w:type="spellEnd"/>
      <w:r>
        <w:rPr>
          <w:rFonts w:ascii="Arial" w:hAnsi="Arial" w:cs="Arial"/>
        </w:rPr>
        <w:t xml:space="preserve">, </w:t>
      </w:r>
      <w:r>
        <w:rPr>
          <w:rFonts w:ascii="Arial" w:hAnsi="Arial" w:cs="Arial"/>
          <w:b/>
          <w:bCs/>
        </w:rPr>
        <w:t>Wiz Khalifa</w:t>
      </w:r>
      <w:r>
        <w:rPr>
          <w:rFonts w:ascii="Arial" w:hAnsi="Arial" w:cs="Arial"/>
        </w:rPr>
        <w:t xml:space="preserve">, </w:t>
      </w:r>
      <w:r>
        <w:rPr>
          <w:rFonts w:ascii="Arial" w:hAnsi="Arial" w:cs="Arial"/>
          <w:b/>
          <w:bCs/>
        </w:rPr>
        <w:t>Miguel</w:t>
      </w:r>
      <w:r>
        <w:rPr>
          <w:rFonts w:ascii="Arial" w:hAnsi="Arial" w:cs="Arial"/>
        </w:rPr>
        <w:t xml:space="preserve">, </w:t>
      </w:r>
      <w:r>
        <w:rPr>
          <w:rFonts w:ascii="Arial" w:hAnsi="Arial" w:cs="Arial"/>
          <w:b/>
          <w:bCs/>
        </w:rPr>
        <w:t>Queen Latifah</w:t>
      </w:r>
      <w:r>
        <w:rPr>
          <w:rFonts w:ascii="Arial" w:hAnsi="Arial" w:cs="Arial"/>
        </w:rPr>
        <w:t xml:space="preserve">, </w:t>
      </w:r>
      <w:r>
        <w:rPr>
          <w:rFonts w:ascii="Arial" w:hAnsi="Arial" w:cs="Arial"/>
          <w:b/>
          <w:bCs/>
        </w:rPr>
        <w:t>Ja Rule</w:t>
      </w:r>
      <w:r>
        <w:rPr>
          <w:rFonts w:ascii="Arial" w:hAnsi="Arial" w:cs="Arial"/>
        </w:rPr>
        <w:t xml:space="preserve">, </w:t>
      </w:r>
      <w:r>
        <w:rPr>
          <w:rFonts w:ascii="Arial" w:hAnsi="Arial" w:cs="Arial"/>
          <w:b/>
          <w:bCs/>
        </w:rPr>
        <w:t>Ashanti</w:t>
      </w:r>
      <w:r>
        <w:rPr>
          <w:rFonts w:ascii="Arial" w:hAnsi="Arial" w:cs="Arial"/>
        </w:rPr>
        <w:t xml:space="preserve"> and more. The now RIAA Gold-Certified, ground-breaking album includes incredible reimagined versions of fan-favorites including “It’s Quiet Uptown,” “Immigrants (We Get </w:t>
      </w:r>
      <w:proofErr w:type="gramStart"/>
      <w:r>
        <w:rPr>
          <w:rFonts w:ascii="Arial" w:hAnsi="Arial" w:cs="Arial"/>
        </w:rPr>
        <w:t>The</w:t>
      </w:r>
      <w:proofErr w:type="gramEnd"/>
      <w:r>
        <w:rPr>
          <w:rFonts w:ascii="Arial" w:hAnsi="Arial" w:cs="Arial"/>
        </w:rPr>
        <w:t xml:space="preserve"> Job Done)” and the anthemic “My Shot,” to name a few.</w:t>
      </w:r>
    </w:p>
    <w:p w:rsidR="00A448E6" w:rsidRDefault="00A448E6" w:rsidP="00A448E6">
      <w:pPr>
        <w:pStyle w:val="NoSpacing"/>
        <w:jc w:val="both"/>
      </w:pPr>
      <w:r>
        <w:rPr>
          <w:rFonts w:ascii="Arial" w:hAnsi="Arial" w:cs="Arial"/>
        </w:rPr>
        <w:t> </w:t>
      </w:r>
    </w:p>
    <w:p w:rsidR="00A448E6" w:rsidRDefault="00A448E6" w:rsidP="00A448E6">
      <w:pPr>
        <w:pStyle w:val="NoSpacing"/>
        <w:jc w:val="both"/>
      </w:pPr>
      <w:r>
        <w:rPr>
          <w:rFonts w:ascii="Arial" w:hAnsi="Arial" w:cs="Arial"/>
          <w:i/>
          <w:iCs/>
          <w:u w:val="single"/>
        </w:rPr>
        <w:t>Lin-Manuel Miranda didn’t stop there!</w:t>
      </w:r>
      <w:r>
        <w:rPr>
          <w:rFonts w:ascii="Arial" w:hAnsi="Arial" w:cs="Arial"/>
        </w:rPr>
        <w:t xml:space="preserve"> He followed </w:t>
      </w:r>
      <w:r>
        <w:rPr>
          <w:rFonts w:ascii="Arial" w:hAnsi="Arial" w:cs="Arial"/>
          <w:b/>
          <w:bCs/>
          <w:i/>
          <w:iCs/>
        </w:rPr>
        <w:t>THE HAMILTON MIXTAPE</w:t>
      </w:r>
      <w:r w:rsidR="00585CD9">
        <w:rPr>
          <w:rFonts w:ascii="Arial" w:hAnsi="Arial" w:cs="Arial"/>
        </w:rPr>
        <w:t xml:space="preserve"> with </w:t>
      </w:r>
      <w:r>
        <w:rPr>
          <w:rFonts w:ascii="Arial" w:hAnsi="Arial" w:cs="Arial"/>
          <w:b/>
          <w:bCs/>
          <w:i/>
          <w:iCs/>
        </w:rPr>
        <w:t>HAMILDROPS</w:t>
      </w:r>
      <w:r>
        <w:rPr>
          <w:rFonts w:ascii="Arial" w:hAnsi="Arial" w:cs="Arial"/>
        </w:rPr>
        <w:t xml:space="preserve">, a series of special songs and content that were released once a month, for 13 months consecutively, which included a posthumous release and tribute to the late rapper </w:t>
      </w:r>
      <w:r>
        <w:rPr>
          <w:rFonts w:ascii="Arial" w:hAnsi="Arial" w:cs="Arial"/>
          <w:b/>
          <w:bCs/>
        </w:rPr>
        <w:t xml:space="preserve">Prodigy of </w:t>
      </w:r>
      <w:proofErr w:type="spellStart"/>
      <w:r>
        <w:rPr>
          <w:rFonts w:ascii="Arial" w:hAnsi="Arial" w:cs="Arial"/>
          <w:b/>
          <w:bCs/>
        </w:rPr>
        <w:t>Mobb</w:t>
      </w:r>
      <w:proofErr w:type="spellEnd"/>
      <w:r>
        <w:rPr>
          <w:rFonts w:ascii="Arial" w:hAnsi="Arial" w:cs="Arial"/>
          <w:b/>
          <w:bCs/>
        </w:rPr>
        <w:t xml:space="preserve"> Deep</w:t>
      </w:r>
      <w:r>
        <w:rPr>
          <w:rFonts w:ascii="Arial" w:hAnsi="Arial" w:cs="Arial"/>
        </w:rPr>
        <w:t xml:space="preserve">, a stunning visual for </w:t>
      </w:r>
      <w:proofErr w:type="spellStart"/>
      <w:r>
        <w:rPr>
          <w:rFonts w:ascii="Arial" w:hAnsi="Arial" w:cs="Arial"/>
          <w:b/>
          <w:bCs/>
        </w:rPr>
        <w:t>Andra</w:t>
      </w:r>
      <w:proofErr w:type="spellEnd"/>
      <w:r>
        <w:rPr>
          <w:rFonts w:ascii="Arial" w:hAnsi="Arial" w:cs="Arial"/>
          <w:b/>
          <w:bCs/>
        </w:rPr>
        <w:t xml:space="preserve"> Day’s</w:t>
      </w:r>
      <w:r>
        <w:rPr>
          <w:rFonts w:ascii="Arial" w:hAnsi="Arial" w:cs="Arial"/>
        </w:rPr>
        <w:t xml:space="preserve"> reimagined version of “Burn” and concluded with a remake of “One Last Time” featuring original cast member and TONY winner, </w:t>
      </w:r>
      <w:r>
        <w:rPr>
          <w:rFonts w:ascii="Arial" w:hAnsi="Arial" w:cs="Arial"/>
          <w:b/>
          <w:bCs/>
        </w:rPr>
        <w:t xml:space="preserve">Christopher Jackson </w:t>
      </w:r>
      <w:r>
        <w:rPr>
          <w:rFonts w:ascii="Arial" w:hAnsi="Arial" w:cs="Arial"/>
        </w:rPr>
        <w:t xml:space="preserve">and former </w:t>
      </w:r>
      <w:r>
        <w:rPr>
          <w:rFonts w:ascii="Arial" w:hAnsi="Arial" w:cs="Arial"/>
          <w:b/>
          <w:bCs/>
        </w:rPr>
        <w:t>President Barack Obama</w:t>
      </w:r>
      <w:r>
        <w:rPr>
          <w:rFonts w:ascii="Arial" w:hAnsi="Arial" w:cs="Arial"/>
        </w:rPr>
        <w:t>, who contributed an iconic recitation of a passage from George Washington’s farewell address.</w:t>
      </w:r>
    </w:p>
    <w:p w:rsidR="00A448E6" w:rsidRDefault="00A448E6" w:rsidP="00A448E6">
      <w:pPr>
        <w:pStyle w:val="NoSpacing"/>
        <w:jc w:val="both"/>
      </w:pPr>
      <w:r>
        <w:rPr>
          <w:rFonts w:ascii="Arial" w:hAnsi="Arial" w:cs="Arial"/>
        </w:rPr>
        <w:t> </w:t>
      </w:r>
    </w:p>
    <w:p w:rsidR="00A448E6" w:rsidRDefault="00A448E6" w:rsidP="00A448E6">
      <w:r>
        <w:rPr>
          <w:rFonts w:ascii="Arial" w:hAnsi="Arial" w:cs="Arial"/>
          <w:color w:val="000000"/>
        </w:rPr>
        <w:t xml:space="preserve">Produced by Alex </w:t>
      </w:r>
      <w:proofErr w:type="spellStart"/>
      <w:r>
        <w:rPr>
          <w:rFonts w:ascii="Arial" w:hAnsi="Arial" w:cs="Arial"/>
          <w:color w:val="000000"/>
        </w:rPr>
        <w:t>Lacamoire</w:t>
      </w:r>
      <w:proofErr w:type="spellEnd"/>
      <w:r>
        <w:rPr>
          <w:rFonts w:ascii="Arial" w:hAnsi="Arial" w:cs="Arial"/>
          <w:color w:val="000000"/>
        </w:rPr>
        <w:t xml:space="preserve">, Bill Sherman, Lin-Manuel Miranda, and </w:t>
      </w:r>
      <w:proofErr w:type="spellStart"/>
      <w:r>
        <w:rPr>
          <w:rFonts w:ascii="Arial" w:hAnsi="Arial" w:cs="Arial"/>
          <w:color w:val="000000"/>
        </w:rPr>
        <w:t>Ahmir</w:t>
      </w:r>
      <w:proofErr w:type="spellEnd"/>
      <w:r>
        <w:rPr>
          <w:rFonts w:ascii="Arial" w:hAnsi="Arial" w:cs="Arial"/>
          <w:color w:val="000000"/>
        </w:rPr>
        <w:t xml:space="preserve"> “Questlove” Thompson &amp; Tarik “Black Thought” Trotter, founding members of the GRAMMY®-winning hip-</w:t>
      </w:r>
      <w:r>
        <w:rPr>
          <w:rFonts w:ascii="Arial" w:hAnsi="Arial" w:cs="Arial"/>
          <w:color w:val="000000"/>
        </w:rPr>
        <w:lastRenderedPageBreak/>
        <w:t xml:space="preserve">hop band, The Roots, </w:t>
      </w:r>
      <w:r>
        <w:rPr>
          <w:rFonts w:ascii="Arial" w:hAnsi="Arial" w:cs="Arial"/>
          <w:i/>
          <w:iCs/>
          <w:color w:val="000000"/>
        </w:rPr>
        <w:t>“</w:t>
      </w:r>
      <w:r>
        <w:rPr>
          <w:rFonts w:ascii="Arial" w:hAnsi="Arial" w:cs="Arial"/>
          <w:b/>
          <w:bCs/>
          <w:i/>
          <w:iCs/>
          <w:color w:val="000000"/>
        </w:rPr>
        <w:t>HAMILTON (ORIGINAL BROADWAY CAST RECORDING)</w:t>
      </w:r>
      <w:r>
        <w:rPr>
          <w:rFonts w:ascii="Arial" w:hAnsi="Arial" w:cs="Arial"/>
          <w:i/>
          <w:iCs/>
          <w:color w:val="000000"/>
        </w:rPr>
        <w:t>”</w:t>
      </w:r>
      <w:r>
        <w:rPr>
          <w:rFonts w:ascii="Arial" w:hAnsi="Arial" w:cs="Arial"/>
          <w:color w:val="000000"/>
        </w:rPr>
        <w:t xml:space="preserve"> marks the first album to be mixed and mastered at the legendary Atlantic Records Studio in New York City.</w:t>
      </w:r>
    </w:p>
    <w:p w:rsidR="00A448E6" w:rsidRDefault="00A448E6" w:rsidP="00A448E6">
      <w:pPr>
        <w:pStyle w:val="NoSpacing"/>
      </w:pPr>
      <w:r>
        <w:rPr>
          <w:rFonts w:ascii="Arial" w:hAnsi="Arial" w:cs="Arial"/>
        </w:rPr>
        <w:t> </w:t>
      </w:r>
    </w:p>
    <w:p w:rsidR="00A448E6" w:rsidRDefault="00A448E6" w:rsidP="00A448E6">
      <w:pPr>
        <w:pStyle w:val="NoSpacing"/>
        <w:jc w:val="center"/>
      </w:pPr>
      <w:r>
        <w:rPr>
          <w:rFonts w:ascii="Arial" w:hAnsi="Arial" w:cs="Arial"/>
        </w:rPr>
        <w:t>* * *</w:t>
      </w:r>
    </w:p>
    <w:p w:rsidR="00A448E6" w:rsidRDefault="00A448E6" w:rsidP="00A448E6">
      <w:r>
        <w:rPr>
          <w:rFonts w:ascii="Arial" w:hAnsi="Arial" w:cs="Arial"/>
          <w:b/>
          <w:bCs/>
          <w:color w:val="000000"/>
          <w:u w:val="single"/>
        </w:rPr>
        <w:t>ABOUT “HAMILTON”:</w:t>
      </w:r>
    </w:p>
    <w:p w:rsidR="00A448E6" w:rsidRDefault="00A448E6" w:rsidP="00A448E6">
      <w:pPr>
        <w:jc w:val="both"/>
      </w:pPr>
      <w:r>
        <w:rPr>
          <w:rFonts w:ascii="Arial" w:hAnsi="Arial" w:cs="Arial"/>
          <w:color w:val="000000"/>
        </w:rPr>
        <w:t xml:space="preserve">With book, music and lyrics by Lin-Manuel Miranda, direction by Thomas </w:t>
      </w:r>
      <w:proofErr w:type="spellStart"/>
      <w:r>
        <w:rPr>
          <w:rFonts w:ascii="Arial" w:hAnsi="Arial" w:cs="Arial"/>
          <w:color w:val="000000"/>
        </w:rPr>
        <w:t>Kail</w:t>
      </w:r>
      <w:proofErr w:type="spellEnd"/>
      <w:r>
        <w:rPr>
          <w:rFonts w:ascii="Arial" w:hAnsi="Arial" w:cs="Arial"/>
          <w:color w:val="000000"/>
        </w:rPr>
        <w:t xml:space="preserve">, choreography by Andy Blankenbuehler, music direction/orchestrations by Alex </w:t>
      </w:r>
      <w:proofErr w:type="spellStart"/>
      <w:r>
        <w:rPr>
          <w:rFonts w:ascii="Arial" w:hAnsi="Arial" w:cs="Arial"/>
          <w:color w:val="000000"/>
        </w:rPr>
        <w:t>Lacamoire</w:t>
      </w:r>
      <w:proofErr w:type="spellEnd"/>
      <w:r>
        <w:rPr>
          <w:rFonts w:ascii="Arial" w:hAnsi="Arial" w:cs="Arial"/>
          <w:color w:val="000000"/>
        </w:rPr>
        <w:t xml:space="preserve">, HAMILTON is based on Ron Chernow’s biography of Founding Father Alexander Hamilton.  The musical won eleven 2016 Tony Awards including Best Musical, Score, Book of a Musical, Direction of a Musical, Choreography and Orchestrations.  Mr. Miranda received the Pulitzer Prize for Drama for HAMILTON. HAMILTON is the story of America’s Founding Father Alexander Hamilton, an immigrant from the West Indies who became George Washington’s right-hand man during the Revolutionary </w:t>
      </w:r>
      <w:proofErr w:type="gramStart"/>
      <w:r>
        <w:rPr>
          <w:rFonts w:ascii="Arial" w:hAnsi="Arial" w:cs="Arial"/>
          <w:color w:val="000000"/>
        </w:rPr>
        <w:t>War, and</w:t>
      </w:r>
      <w:proofErr w:type="gramEnd"/>
      <w:r>
        <w:rPr>
          <w:rFonts w:ascii="Arial" w:hAnsi="Arial" w:cs="Arial"/>
          <w:color w:val="000000"/>
        </w:rPr>
        <w:t xml:space="preserve"> was the new nation’s first Treasury Secretary.  Featuring a score that blends hip-hop, jazz, blues, rap, R&amp;B and Broadway, HAMILTON is the story of America then, told by America now.</w:t>
      </w:r>
    </w:p>
    <w:p w:rsidR="00A448E6" w:rsidRDefault="00A448E6" w:rsidP="00A448E6">
      <w:pPr>
        <w:jc w:val="both"/>
      </w:pPr>
      <w:r>
        <w:rPr>
          <w:rFonts w:ascii="Arial" w:hAnsi="Arial" w:cs="Arial"/>
          <w:color w:val="000000"/>
        </w:rPr>
        <w:t> </w:t>
      </w:r>
    </w:p>
    <w:p w:rsidR="00A448E6" w:rsidRDefault="00A448E6" w:rsidP="00A448E6">
      <w:pPr>
        <w:jc w:val="both"/>
      </w:pPr>
      <w:r>
        <w:rPr>
          <w:rFonts w:ascii="Arial" w:hAnsi="Arial" w:cs="Arial"/>
          <w:color w:val="000000"/>
        </w:rPr>
        <w:t>HAMILTON is among the most honored works of our time, including a record-setting 16 nominations at the 70</w:t>
      </w:r>
      <w:r>
        <w:rPr>
          <w:rFonts w:ascii="Arial" w:hAnsi="Arial" w:cs="Arial"/>
          <w:color w:val="000000"/>
          <w:vertAlign w:val="superscript"/>
        </w:rPr>
        <w:t>th</w:t>
      </w:r>
      <w:r>
        <w:rPr>
          <w:rStyle w:val="apple-converted-space"/>
          <w:rFonts w:ascii="Arial" w:hAnsi="Arial" w:cs="Arial"/>
          <w:color w:val="000000"/>
        </w:rPr>
        <w:t> </w:t>
      </w:r>
      <w:r>
        <w:rPr>
          <w:rFonts w:ascii="Arial" w:hAnsi="Arial" w:cs="Arial"/>
          <w:color w:val="000000"/>
        </w:rPr>
        <w:t>Annual Tony Awards, winning 11, among them “Best Musical.” This year also saw the original cast making indelible performances at both the</w:t>
      </w:r>
      <w:r>
        <w:rPr>
          <w:rStyle w:val="apple-converted-space"/>
          <w:rFonts w:ascii="Arial" w:hAnsi="Arial" w:cs="Arial"/>
          <w:color w:val="000000"/>
        </w:rPr>
        <w:t> </w:t>
      </w:r>
      <w:hyperlink r:id="rId7" w:history="1">
        <w:r>
          <w:rPr>
            <w:rStyle w:val="Hyperlink"/>
            <w:rFonts w:ascii="Arial" w:hAnsi="Arial" w:cs="Arial"/>
            <w:color w:val="800080"/>
          </w:rPr>
          <w:t>70</w:t>
        </w:r>
        <w:r>
          <w:rPr>
            <w:rStyle w:val="Hyperlink"/>
            <w:rFonts w:ascii="Arial" w:hAnsi="Arial" w:cs="Arial"/>
            <w:color w:val="800080"/>
            <w:vertAlign w:val="superscript"/>
          </w:rPr>
          <w:t>th</w:t>
        </w:r>
        <w:r>
          <w:rPr>
            <w:rStyle w:val="apple-converted-space"/>
            <w:rFonts w:ascii="Arial" w:hAnsi="Arial" w:cs="Arial"/>
            <w:color w:val="800080"/>
          </w:rPr>
          <w:t> </w:t>
        </w:r>
        <w:r>
          <w:rPr>
            <w:rStyle w:val="Hyperlink"/>
            <w:rFonts w:ascii="Arial" w:hAnsi="Arial" w:cs="Arial"/>
            <w:color w:val="800080"/>
          </w:rPr>
          <w:t>Annual Tony Awards</w:t>
        </w:r>
      </w:hyperlink>
      <w:r>
        <w:rPr>
          <w:rStyle w:val="apple-converted-space"/>
          <w:rFonts w:ascii="Arial" w:hAnsi="Arial" w:cs="Arial"/>
          <w:color w:val="000000"/>
        </w:rPr>
        <w:t> </w:t>
      </w:r>
      <w:r>
        <w:rPr>
          <w:rFonts w:ascii="Arial" w:hAnsi="Arial" w:cs="Arial"/>
          <w:color w:val="000000"/>
        </w:rPr>
        <w:t>and the</w:t>
      </w:r>
      <w:r>
        <w:rPr>
          <w:rStyle w:val="apple-converted-space"/>
          <w:rFonts w:ascii="Arial" w:hAnsi="Arial" w:cs="Arial"/>
          <w:color w:val="000000"/>
        </w:rPr>
        <w:t> </w:t>
      </w:r>
      <w:hyperlink r:id="rId8" w:tooltip="http://www.slate.com/blogs/browbeat/2016/02/15/watch_the_cast_of_hamilton_perform_the_musical_s_electrifying_opening_number.html" w:history="1">
        <w:r>
          <w:rPr>
            <w:rStyle w:val="Hyperlink"/>
            <w:rFonts w:ascii="Arial" w:hAnsi="Arial" w:cs="Arial"/>
            <w:color w:val="800080"/>
          </w:rPr>
          <w:t>58</w:t>
        </w:r>
        <w:r>
          <w:rPr>
            <w:rStyle w:val="Hyperlink"/>
            <w:rFonts w:ascii="Arial" w:hAnsi="Arial" w:cs="Arial"/>
            <w:color w:val="800080"/>
            <w:vertAlign w:val="superscript"/>
          </w:rPr>
          <w:t>th</w:t>
        </w:r>
        <w:r>
          <w:rPr>
            <w:rStyle w:val="apple-converted-space"/>
            <w:rFonts w:ascii="Arial" w:hAnsi="Arial" w:cs="Arial"/>
            <w:color w:val="800080"/>
          </w:rPr>
          <w:t> </w:t>
        </w:r>
        <w:r>
          <w:rPr>
            <w:rStyle w:val="Hyperlink"/>
            <w:rFonts w:ascii="Arial" w:hAnsi="Arial" w:cs="Arial"/>
            <w:color w:val="800080"/>
          </w:rPr>
          <w:t>Annual GRAMMY® Awards</w:t>
        </w:r>
      </w:hyperlink>
      <w:r>
        <w:rPr>
          <w:rFonts w:ascii="Arial" w:hAnsi="Arial" w:cs="Arial"/>
          <w:color w:val="000000"/>
        </w:rPr>
        <w:t>, where it was named “Best Musical Theatre Album.” In addition,</w:t>
      </w:r>
      <w:r>
        <w:rPr>
          <w:rStyle w:val="apple-converted-space"/>
          <w:rFonts w:ascii="Arial" w:hAnsi="Arial" w:cs="Arial"/>
          <w:color w:val="000000"/>
        </w:rPr>
        <w:t> </w:t>
      </w:r>
      <w:hyperlink r:id="rId9" w:history="1">
        <w:r>
          <w:rPr>
            <w:rStyle w:val="Hyperlink"/>
            <w:rFonts w:ascii="Arial" w:hAnsi="Arial" w:cs="Arial"/>
            <w:color w:val="800080"/>
          </w:rPr>
          <w:t>HAMILTON’S AMERICA</w:t>
        </w:r>
      </w:hyperlink>
      <w:r>
        <w:rPr>
          <w:rFonts w:ascii="Arial" w:hAnsi="Arial" w:cs="Arial"/>
          <w:color w:val="000000"/>
        </w:rPr>
        <w:t>, a documentary film exploring both the Broadway musical and the man who inspired it, premiered on PBS’</w:t>
      </w:r>
      <w:r>
        <w:rPr>
          <w:rStyle w:val="apple-converted-space"/>
          <w:rFonts w:ascii="Arial" w:hAnsi="Arial" w:cs="Arial"/>
          <w:color w:val="000000"/>
        </w:rPr>
        <w:t> </w:t>
      </w:r>
      <w:hyperlink r:id="rId10" w:history="1">
        <w:r>
          <w:rPr>
            <w:rStyle w:val="Hyperlink"/>
            <w:rFonts w:ascii="Arial" w:hAnsi="Arial" w:cs="Arial"/>
            <w:color w:val="800080"/>
          </w:rPr>
          <w:t>Great Performances</w:t>
        </w:r>
      </w:hyperlink>
      <w:r>
        <w:rPr>
          <w:rStyle w:val="apple-converted-space"/>
          <w:rFonts w:ascii="Arial" w:hAnsi="Arial" w:cs="Arial"/>
          <w:color w:val="000000"/>
        </w:rPr>
        <w:t> </w:t>
      </w:r>
      <w:r>
        <w:rPr>
          <w:rFonts w:ascii="Arial" w:hAnsi="Arial" w:cs="Arial"/>
          <w:color w:val="000000"/>
        </w:rPr>
        <w:t xml:space="preserve">as part of the 2016 PBS Arts Fall Festival, earning a remarkable viewership of 3.6 million. Other awards include the 2016 Pulitzer Prize for Drama, 10 Lucille </w:t>
      </w:r>
      <w:proofErr w:type="spellStart"/>
      <w:r>
        <w:rPr>
          <w:rFonts w:ascii="Arial" w:hAnsi="Arial" w:cs="Arial"/>
          <w:color w:val="000000"/>
        </w:rPr>
        <w:t>Lortel</w:t>
      </w:r>
      <w:proofErr w:type="spellEnd"/>
      <w:r>
        <w:rPr>
          <w:rFonts w:ascii="Arial" w:hAnsi="Arial" w:cs="Arial"/>
          <w:color w:val="000000"/>
        </w:rPr>
        <w:t xml:space="preserve"> Awards, eight Drama Desk Awards, three Outer Critics Circle Awards, the 2015 New York Drama Critics Circle Award for “Best Musical,” and the prestigious 2015 Obie Award for “Best New American Theatre Work.”</w:t>
      </w:r>
    </w:p>
    <w:p w:rsidR="00A448E6" w:rsidRDefault="00A448E6" w:rsidP="00A448E6">
      <w:pPr>
        <w:pStyle w:val="NoSpacing"/>
        <w:jc w:val="center"/>
      </w:pPr>
      <w:r>
        <w:rPr>
          <w:rFonts w:ascii="Arial" w:hAnsi="Arial" w:cs="Arial"/>
        </w:rPr>
        <w:t> </w:t>
      </w:r>
    </w:p>
    <w:p w:rsidR="00A448E6" w:rsidRDefault="00A448E6" w:rsidP="00A448E6">
      <w:pPr>
        <w:pStyle w:val="NoSpacing"/>
        <w:jc w:val="center"/>
      </w:pPr>
      <w:r>
        <w:rPr>
          <w:rFonts w:ascii="Arial" w:hAnsi="Arial" w:cs="Arial"/>
        </w:rPr>
        <w:t># # #</w:t>
      </w:r>
    </w:p>
    <w:p w:rsidR="00A448E6" w:rsidRDefault="00A448E6" w:rsidP="00A448E6">
      <w:pPr>
        <w:pStyle w:val="NoSpacing"/>
        <w:jc w:val="center"/>
      </w:pPr>
      <w:r>
        <w:rPr>
          <w:rFonts w:ascii="Arial" w:hAnsi="Arial" w:cs="Arial"/>
        </w:rPr>
        <w:t> </w:t>
      </w:r>
    </w:p>
    <w:p w:rsidR="00A448E6" w:rsidRDefault="00A448E6" w:rsidP="00A448E6">
      <w:pPr>
        <w:pStyle w:val="NoSpacing"/>
        <w:jc w:val="center"/>
      </w:pPr>
      <w:r>
        <w:rPr>
          <w:rFonts w:ascii="Arial" w:hAnsi="Arial" w:cs="Arial"/>
          <w:b/>
          <w:bCs/>
          <w:u w:val="single"/>
        </w:rPr>
        <w:t>Press Contacts:</w:t>
      </w:r>
    </w:p>
    <w:p w:rsidR="00A448E6" w:rsidRDefault="00A448E6" w:rsidP="00A448E6">
      <w:pPr>
        <w:pStyle w:val="NoSpacing"/>
        <w:jc w:val="center"/>
      </w:pPr>
      <w:r>
        <w:rPr>
          <w:rFonts w:ascii="Arial" w:hAnsi="Arial" w:cs="Arial"/>
        </w:rPr>
        <w:t xml:space="preserve">Sheila Richman (Atlantic Records) – </w:t>
      </w:r>
      <w:hyperlink r:id="rId11" w:history="1">
        <w:r>
          <w:rPr>
            <w:rStyle w:val="Hyperlink"/>
            <w:rFonts w:ascii="Arial" w:hAnsi="Arial" w:cs="Arial"/>
          </w:rPr>
          <w:t>Sheila.Richman@atlanticrecords.com</w:t>
        </w:r>
      </w:hyperlink>
    </w:p>
    <w:p w:rsidR="00A448E6" w:rsidRDefault="00A448E6" w:rsidP="00A448E6">
      <w:pPr>
        <w:pStyle w:val="NoSpacing"/>
        <w:jc w:val="center"/>
      </w:pPr>
      <w:r>
        <w:rPr>
          <w:rFonts w:ascii="Arial" w:hAnsi="Arial" w:cs="Arial"/>
        </w:rPr>
        <w:t xml:space="preserve">Jason Davis (Atlantic Records) – </w:t>
      </w:r>
      <w:hyperlink r:id="rId12" w:history="1">
        <w:r>
          <w:rPr>
            <w:rStyle w:val="Hyperlink"/>
            <w:rFonts w:ascii="Arial" w:hAnsi="Arial" w:cs="Arial"/>
          </w:rPr>
          <w:t>Jason.Davis@atlanticrecords.com</w:t>
        </w:r>
      </w:hyperlink>
    </w:p>
    <w:p w:rsidR="006E34D1" w:rsidRDefault="006E34D1" w:rsidP="006E34D1">
      <w:r>
        <w:rPr>
          <w:rFonts w:ascii="Arial" w:hAnsi="Arial" w:cs="Arial"/>
        </w:rPr>
        <w:t> </w:t>
      </w:r>
    </w:p>
    <w:p w:rsidR="00B239FE" w:rsidRDefault="00B239FE"/>
    <w:sectPr w:rsidR="00B2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D1"/>
    <w:rsid w:val="000B2B71"/>
    <w:rsid w:val="000D0DEB"/>
    <w:rsid w:val="00115C15"/>
    <w:rsid w:val="00211AF5"/>
    <w:rsid w:val="002201F5"/>
    <w:rsid w:val="004A3395"/>
    <w:rsid w:val="00585CD9"/>
    <w:rsid w:val="00657F5D"/>
    <w:rsid w:val="00693947"/>
    <w:rsid w:val="006E34D1"/>
    <w:rsid w:val="00781E1D"/>
    <w:rsid w:val="00866946"/>
    <w:rsid w:val="00881CA4"/>
    <w:rsid w:val="008A4BE7"/>
    <w:rsid w:val="009B3952"/>
    <w:rsid w:val="00A448E6"/>
    <w:rsid w:val="00A84E68"/>
    <w:rsid w:val="00B11EBA"/>
    <w:rsid w:val="00B239FE"/>
    <w:rsid w:val="00B5033F"/>
    <w:rsid w:val="00E81ACF"/>
    <w:rsid w:val="00F9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704B"/>
  <w15:chartTrackingRefBased/>
  <w15:docId w15:val="{A4355EC3-2AF8-4002-9858-D5FD657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4D1"/>
    <w:rPr>
      <w:color w:val="0563C1"/>
      <w:u w:val="single"/>
    </w:rPr>
  </w:style>
  <w:style w:type="paragraph" w:styleId="NoSpacing">
    <w:name w:val="No Spacing"/>
    <w:basedOn w:val="Normal"/>
    <w:uiPriority w:val="1"/>
    <w:qFormat/>
    <w:rsid w:val="006E34D1"/>
  </w:style>
  <w:style w:type="character" w:customStyle="1" w:styleId="apple-converted-space">
    <w:name w:val="apple-converted-space"/>
    <w:basedOn w:val="DefaultParagraphFont"/>
    <w:rsid w:val="006E34D1"/>
  </w:style>
  <w:style w:type="paragraph" w:styleId="BalloonText">
    <w:name w:val="Balloon Text"/>
    <w:basedOn w:val="Normal"/>
    <w:link w:val="BalloonTextChar"/>
    <w:uiPriority w:val="99"/>
    <w:semiHidden/>
    <w:unhideWhenUsed/>
    <w:rsid w:val="006E3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5379">
      <w:bodyDiv w:val="1"/>
      <w:marLeft w:val="0"/>
      <w:marRight w:val="0"/>
      <w:marTop w:val="0"/>
      <w:marBottom w:val="0"/>
      <w:divBdr>
        <w:top w:val="none" w:sz="0" w:space="0" w:color="auto"/>
        <w:left w:val="none" w:sz="0" w:space="0" w:color="auto"/>
        <w:bottom w:val="none" w:sz="0" w:space="0" w:color="auto"/>
        <w:right w:val="none" w:sz="0" w:space="0" w:color="auto"/>
      </w:divBdr>
    </w:div>
    <w:div w:id="19828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slate.com%2Fblogs%2Fbrowbeat%2F2016%2F02%2F15%2Fwatch_the_cast_of_hamilton_perform_the_musical_s_electrifying_opening_number.html&amp;data=02%7C01%7CBrian.Sommer%40atlanticrecords.com%7C28388782499d459e54f508d824ee8670%7C8367939002ec4ba1ad3d69da3fdd637e%7C0%7C0%7C637299954169748416&amp;sdata=935jKhadUsiiMxW44ci%2FKZhdMSWlLJUPqfe9TCTK08s%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3A%2F%2Fwww.rollingstone.com%2Fculture%2Fnews%2Fwatch-hamilton-casts-thrilling-tony-awards-performance-20160612&amp;data=02%7C01%7CBrian.Sommer%40atlanticrecords.com%7C28388782499d459e54f508d824ee8670%7C8367939002ec4ba1ad3d69da3fdd637e%7C0%7C0%7C637299954169748416&amp;sdata=Hf%2Fl1%2BeYDGB8qzoKyKHOga1DDZL%2FQeZ2CUpekQ%2BDkWc%3D&amp;reserved=0" TargetMode="External"/><Relationship Id="rId12" Type="http://schemas.openxmlformats.org/officeDocument/2006/relationships/hyperlink" Target="mailto:Jason.Davis@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656B5.DB90D660" TargetMode="External"/><Relationship Id="rId11" Type="http://schemas.openxmlformats.org/officeDocument/2006/relationships/hyperlink" Target="mailto:Sheila.Richman@atlanticrecords.com" TargetMode="External"/><Relationship Id="rId5" Type="http://schemas.openxmlformats.org/officeDocument/2006/relationships/image" Target="media/image1.jpeg"/><Relationship Id="rId10" Type="http://schemas.openxmlformats.org/officeDocument/2006/relationships/hyperlink" Target="https://nam04.safelinks.protection.outlook.com/?url=http%3A%2F%2Fwww.pbs.org%2Fwnet%2Fgperf%2Fepisodes%2Fhamiltons-america%2F&amp;data=02%7C01%7CBrian.Sommer%40atlanticrecords.com%7C28388782499d459e54f508d824ee8670%7C8367939002ec4ba1ad3d69da3fdd637e%7C0%7C0%7C637299954169758407&amp;sdata=odPPwVR%2Bd%2BxIjulSSxFVilr3lJJOHRVB00LaGWYA5j0%3D&amp;reserved=0" TargetMode="External"/><Relationship Id="rId4" Type="http://schemas.openxmlformats.org/officeDocument/2006/relationships/hyperlink" Target="https://nam04.safelinks.protection.outlook.com/?url=http%3A%2F%2Fsmarturl.it%2FHamiltonMusic&amp;data=02%7C01%7CBrian.Sommer%40atlanticrecords.com%7C28388782499d459e54f508d824ee8670%7C8367939002ec4ba1ad3d69da3fdd637e%7C0%7C0%7C637299954169738421&amp;sdata=d%2BjyINjWQu2CjjP0JXweE8QIOEaxZ8b8RsqHN%2FUd6VA%3D&amp;reserved=0" TargetMode="External"/><Relationship Id="rId9" Type="http://schemas.openxmlformats.org/officeDocument/2006/relationships/hyperlink" Target="https://nam04.safelinks.protection.outlook.com/?url=http%3A%2F%2Fwww.pbs.org%2Fwnet%2Fgperf%2Fhamiltonfullfilm%2F5801%2F&amp;data=02%7C01%7CBrian.Sommer%40atlanticrecords.com%7C28388782499d459e54f508d824ee8670%7C8367939002ec4ba1ad3d69da3fdd637e%7C0%7C0%7C637299954169758407&amp;sdata=d982YgvjaE6GfK%2BMMFcgVI8hDOdiw7AoRdMQ5sADkQ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13</cp:revision>
  <dcterms:created xsi:type="dcterms:W3CDTF">2020-07-10T17:08:00Z</dcterms:created>
  <dcterms:modified xsi:type="dcterms:W3CDTF">2020-07-13T02:57:00Z</dcterms:modified>
</cp:coreProperties>
</file>