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4FDF" w14:textId="74D4B4C0" w:rsidR="00AB692D" w:rsidRDefault="00DA4AD1" w:rsidP="00A01679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F271FEA" wp14:editId="3FF50B9C">
            <wp:extent cx="2369489" cy="2194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3004" cy="222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6697" w14:textId="77777777" w:rsidR="00AB692D" w:rsidRPr="00876AD6" w:rsidRDefault="00AB692D" w:rsidP="00AB692D">
      <w:pPr>
        <w:spacing w:after="0" w:line="240" w:lineRule="auto"/>
        <w:jc w:val="center"/>
        <w:rPr>
          <w:b/>
          <w:sz w:val="24"/>
          <w:szCs w:val="24"/>
        </w:rPr>
      </w:pPr>
    </w:p>
    <w:p w14:paraId="7ED8E062" w14:textId="19E11467" w:rsidR="005C320F" w:rsidRPr="00EC2421" w:rsidRDefault="005C320F" w:rsidP="00AB692D">
      <w:pPr>
        <w:spacing w:after="0" w:line="240" w:lineRule="auto"/>
        <w:jc w:val="center"/>
        <w:rPr>
          <w:b/>
          <w:sz w:val="32"/>
          <w:szCs w:val="32"/>
        </w:rPr>
      </w:pPr>
      <w:r w:rsidRPr="00EC2421">
        <w:rPr>
          <w:b/>
          <w:sz w:val="32"/>
          <w:szCs w:val="32"/>
        </w:rPr>
        <w:t xml:space="preserve">MATCHBOX TWENTY ANNOUNCES </w:t>
      </w:r>
      <w:r w:rsidR="00D470BB" w:rsidRPr="00EC2421">
        <w:rPr>
          <w:b/>
          <w:sz w:val="32"/>
          <w:szCs w:val="32"/>
        </w:rPr>
        <w:t>RESCHEDULED TOUR DATES</w:t>
      </w:r>
    </w:p>
    <w:p w14:paraId="4A63A91E" w14:textId="6C5BB57E" w:rsidR="003B446E" w:rsidRPr="00A973EC" w:rsidRDefault="003B446E" w:rsidP="00FD5C98">
      <w:pPr>
        <w:spacing w:after="0" w:line="240" w:lineRule="auto"/>
        <w:jc w:val="center"/>
        <w:rPr>
          <w:b/>
          <w:sz w:val="24"/>
          <w:szCs w:val="24"/>
        </w:rPr>
      </w:pPr>
    </w:p>
    <w:p w14:paraId="154E9B90" w14:textId="3AC7E989" w:rsidR="003B446E" w:rsidRPr="00A973EC" w:rsidRDefault="00936525" w:rsidP="00FD5C98">
      <w:pPr>
        <w:spacing w:after="0" w:line="240" w:lineRule="auto"/>
        <w:jc w:val="center"/>
        <w:rPr>
          <w:b/>
          <w:sz w:val="24"/>
          <w:szCs w:val="24"/>
        </w:rPr>
      </w:pPr>
      <w:r w:rsidRPr="009B4C3B">
        <w:rPr>
          <w:b/>
          <w:sz w:val="32"/>
          <w:szCs w:val="32"/>
        </w:rPr>
        <w:t>TOUR TO RUN JULY TO OCTOBER 2021</w:t>
      </w:r>
    </w:p>
    <w:p w14:paraId="7CD8FDA6" w14:textId="77777777" w:rsidR="005C320F" w:rsidRPr="00A973EC" w:rsidRDefault="005C320F" w:rsidP="00936525">
      <w:pPr>
        <w:spacing w:after="0" w:line="240" w:lineRule="auto"/>
        <w:rPr>
          <w:bCs/>
          <w:sz w:val="24"/>
          <w:szCs w:val="24"/>
        </w:rPr>
      </w:pPr>
    </w:p>
    <w:p w14:paraId="3A7BCB86" w14:textId="79D81223" w:rsidR="00CF740E" w:rsidRDefault="007C77E1" w:rsidP="00CF740E">
      <w:pPr>
        <w:spacing w:after="0" w:line="240" w:lineRule="aut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7C77E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Los Angeles (June </w:t>
      </w:r>
      <w:r w:rsidRPr="002F5355">
        <w:rPr>
          <w:rFonts w:cstheme="minorHAnsi"/>
          <w:bCs/>
          <w:color w:val="000000"/>
          <w:sz w:val="24"/>
          <w:szCs w:val="24"/>
          <w:shd w:val="clear" w:color="auto" w:fill="FFFFFF"/>
        </w:rPr>
        <w:t>22,</w:t>
      </w:r>
      <w:r w:rsidRPr="007C77E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2020) – Multi-platinum, hit-making pop</w:t>
      </w:r>
      <w:r w:rsidR="00716677">
        <w:rPr>
          <w:rFonts w:cstheme="minorHAnsi"/>
          <w:bCs/>
          <w:color w:val="000000"/>
          <w:sz w:val="24"/>
          <w:szCs w:val="24"/>
          <w:shd w:val="clear" w:color="auto" w:fill="FFFFFF"/>
        </w:rPr>
        <w:t>-</w:t>
      </w:r>
      <w:r w:rsidRPr="007C77E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rockers </w:t>
      </w:r>
      <w:r w:rsidRPr="00D27840">
        <w:rPr>
          <w:rFonts w:cstheme="minorHAnsi"/>
          <w:b/>
          <w:color w:val="000000"/>
          <w:sz w:val="24"/>
          <w:szCs w:val="24"/>
          <w:shd w:val="clear" w:color="auto" w:fill="FFFFFF"/>
        </w:rPr>
        <w:t>Matchbox Twenty</w:t>
      </w:r>
      <w:r w:rsidRPr="007C77E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announced today the rescheduled dates for the band’s summer tour. Produced by Live Nation, the highly anticipated tour will now kick-off on July 16, 2021</w:t>
      </w:r>
      <w:r w:rsidR="00716677">
        <w:rPr>
          <w:rFonts w:cstheme="minorHAnsi"/>
          <w:bCs/>
          <w:color w:val="000000"/>
          <w:sz w:val="24"/>
          <w:szCs w:val="24"/>
          <w:shd w:val="clear" w:color="auto" w:fill="FFFFFF"/>
        </w:rPr>
        <w:t>,</w:t>
      </w:r>
      <w:r w:rsidRPr="007C77E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at the Mohegan Sun Arena in Uncasville, CT</w:t>
      </w:r>
      <w:r w:rsidR="00716677">
        <w:rPr>
          <w:rFonts w:cstheme="minorHAnsi"/>
          <w:bCs/>
          <w:color w:val="000000"/>
          <w:sz w:val="24"/>
          <w:szCs w:val="24"/>
          <w:shd w:val="clear" w:color="auto" w:fill="FFFFFF"/>
        </w:rPr>
        <w:t>,</w:t>
      </w:r>
      <w:r w:rsidRPr="007C77E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and will wrap-up October 7</w:t>
      </w:r>
      <w:r w:rsidRPr="00D27840">
        <w:rPr>
          <w:rFonts w:cstheme="minorHAnsi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D2784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77E1">
        <w:rPr>
          <w:rFonts w:cstheme="minorHAnsi"/>
          <w:bCs/>
          <w:color w:val="000000"/>
          <w:sz w:val="24"/>
          <w:szCs w:val="24"/>
          <w:shd w:val="clear" w:color="auto" w:fill="FFFFFF"/>
        </w:rPr>
        <w:t>at the Hollywood Bowl (see dates below).</w:t>
      </w:r>
    </w:p>
    <w:p w14:paraId="16DB27AE" w14:textId="77777777" w:rsidR="00D27840" w:rsidRPr="00782352" w:rsidRDefault="00D27840" w:rsidP="00CF740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24D392C" w14:textId="60B0C07B" w:rsidR="000C516C" w:rsidRDefault="000C516C" w:rsidP="00070854">
      <w:pPr>
        <w:spacing w:after="0" w:line="240" w:lineRule="auto"/>
        <w:rPr>
          <w:sz w:val="24"/>
          <w:szCs w:val="24"/>
        </w:rPr>
      </w:pPr>
      <w:r w:rsidRPr="00FD5C98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previously purchased </w:t>
      </w:r>
      <w:r w:rsidRPr="00FD5C98">
        <w:rPr>
          <w:sz w:val="24"/>
          <w:szCs w:val="24"/>
        </w:rPr>
        <w:t xml:space="preserve">tickets will be honored for the new </w:t>
      </w:r>
      <w:r w:rsidR="002219D9">
        <w:rPr>
          <w:sz w:val="24"/>
          <w:szCs w:val="24"/>
        </w:rPr>
        <w:t xml:space="preserve">concert </w:t>
      </w:r>
      <w:r w:rsidRPr="00FD5C98">
        <w:rPr>
          <w:sz w:val="24"/>
          <w:szCs w:val="24"/>
        </w:rPr>
        <w:t xml:space="preserve">dates. </w:t>
      </w:r>
      <w:r w:rsidR="00FA66BA">
        <w:rPr>
          <w:sz w:val="24"/>
          <w:szCs w:val="24"/>
        </w:rPr>
        <w:t>T</w:t>
      </w:r>
      <w:r w:rsidRPr="00FD5C98">
        <w:rPr>
          <w:sz w:val="24"/>
          <w:szCs w:val="24"/>
        </w:rPr>
        <w:t>icket holder</w:t>
      </w:r>
      <w:r w:rsidR="00FA66BA">
        <w:rPr>
          <w:sz w:val="24"/>
          <w:szCs w:val="24"/>
        </w:rPr>
        <w:t>s</w:t>
      </w:r>
      <w:r w:rsidRPr="00FD5C98">
        <w:rPr>
          <w:sz w:val="24"/>
          <w:szCs w:val="24"/>
        </w:rPr>
        <w:t xml:space="preserve"> </w:t>
      </w:r>
      <w:r w:rsidR="00FA66BA">
        <w:rPr>
          <w:sz w:val="24"/>
          <w:szCs w:val="24"/>
        </w:rPr>
        <w:t xml:space="preserve">who </w:t>
      </w:r>
      <w:r w:rsidRPr="00FD5C98">
        <w:rPr>
          <w:sz w:val="24"/>
          <w:szCs w:val="24"/>
        </w:rPr>
        <w:t xml:space="preserve">cannot </w:t>
      </w:r>
      <w:r w:rsidR="00FA66BA">
        <w:rPr>
          <w:sz w:val="24"/>
          <w:szCs w:val="24"/>
        </w:rPr>
        <w:t>attend</w:t>
      </w:r>
      <w:r w:rsidRPr="00FD5C98">
        <w:rPr>
          <w:sz w:val="24"/>
          <w:szCs w:val="24"/>
        </w:rPr>
        <w:t xml:space="preserve"> the new</w:t>
      </w:r>
      <w:r w:rsidR="00FA66BA">
        <w:rPr>
          <w:sz w:val="24"/>
          <w:szCs w:val="24"/>
        </w:rPr>
        <w:t>ly</w:t>
      </w:r>
      <w:r w:rsidR="00597CB2">
        <w:rPr>
          <w:sz w:val="24"/>
          <w:szCs w:val="24"/>
        </w:rPr>
        <w:t xml:space="preserve"> announced</w:t>
      </w:r>
      <w:r w:rsidRPr="00FD5C98">
        <w:rPr>
          <w:sz w:val="24"/>
          <w:szCs w:val="24"/>
        </w:rPr>
        <w:t xml:space="preserve"> show</w:t>
      </w:r>
      <w:r w:rsidR="00A437B6">
        <w:rPr>
          <w:sz w:val="24"/>
          <w:szCs w:val="24"/>
        </w:rPr>
        <w:t>s</w:t>
      </w:r>
      <w:r w:rsidRPr="00FD5C98">
        <w:rPr>
          <w:sz w:val="24"/>
          <w:szCs w:val="24"/>
        </w:rPr>
        <w:t xml:space="preserve"> will receive an email directly allowing </w:t>
      </w:r>
      <w:r w:rsidR="004B0BD2">
        <w:rPr>
          <w:sz w:val="24"/>
          <w:szCs w:val="24"/>
        </w:rPr>
        <w:t>the</w:t>
      </w:r>
      <w:r w:rsidR="00527911">
        <w:rPr>
          <w:sz w:val="24"/>
          <w:szCs w:val="24"/>
        </w:rPr>
        <w:t>m</w:t>
      </w:r>
      <w:r w:rsidRPr="00FD5C98">
        <w:rPr>
          <w:sz w:val="24"/>
          <w:szCs w:val="24"/>
        </w:rPr>
        <w:t xml:space="preserve"> </w:t>
      </w:r>
      <w:r w:rsidR="000A70E5">
        <w:rPr>
          <w:sz w:val="24"/>
          <w:szCs w:val="24"/>
        </w:rPr>
        <w:t xml:space="preserve">to </w:t>
      </w:r>
      <w:r w:rsidRPr="00FD5C98">
        <w:rPr>
          <w:sz w:val="24"/>
          <w:szCs w:val="24"/>
        </w:rPr>
        <w:t xml:space="preserve">request a refund. For more details, please visit </w:t>
      </w:r>
      <w:hyperlink r:id="rId9" w:history="1">
        <w:r w:rsidRPr="00070854">
          <w:rPr>
            <w:rStyle w:val="Hyperlink"/>
            <w:sz w:val="24"/>
            <w:szCs w:val="24"/>
          </w:rPr>
          <w:t>livenation.com/refund</w:t>
        </w:r>
      </w:hyperlink>
      <w:r w:rsidRPr="00FD5C98">
        <w:rPr>
          <w:sz w:val="24"/>
          <w:szCs w:val="24"/>
        </w:rPr>
        <w:t xml:space="preserve">. </w:t>
      </w:r>
    </w:p>
    <w:p w14:paraId="726D59E0" w14:textId="77777777" w:rsidR="0072109A" w:rsidRDefault="0072109A" w:rsidP="00CF740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9BA7F1E" w14:textId="4A93E45C" w:rsidR="00CF740E" w:rsidRPr="003C73C6" w:rsidRDefault="003C73C6" w:rsidP="00CF740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7C2EE7">
        <w:rPr>
          <w:rFonts w:cstheme="minorHAnsi"/>
          <w:color w:val="000000"/>
          <w:sz w:val="24"/>
          <w:szCs w:val="24"/>
          <w:shd w:val="clear" w:color="auto" w:fill="FFFFFF"/>
        </w:rPr>
        <w:t>riginally scheduled for this July through September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t</w:t>
      </w:r>
      <w:r w:rsidR="00CF740E">
        <w:rPr>
          <w:rFonts w:cstheme="minorHAnsi"/>
          <w:color w:val="000000"/>
          <w:sz w:val="24"/>
          <w:szCs w:val="24"/>
          <w:shd w:val="clear" w:color="auto" w:fill="FFFFFF"/>
        </w:rPr>
        <w:t>he 2021 tour</w:t>
      </w:r>
      <w:r w:rsidR="00CF740E" w:rsidRPr="00782352">
        <w:rPr>
          <w:rFonts w:cstheme="minorHAnsi"/>
          <w:color w:val="000000"/>
          <w:sz w:val="24"/>
          <w:szCs w:val="24"/>
          <w:shd w:val="clear" w:color="auto" w:fill="FFFFFF"/>
        </w:rPr>
        <w:t xml:space="preserve"> is the band’s first since 2017, when they reunited for the "A Brief History of Everything" </w:t>
      </w:r>
      <w:r w:rsidR="00CF740E">
        <w:rPr>
          <w:rFonts w:cstheme="minorHAnsi"/>
          <w:color w:val="000000"/>
          <w:sz w:val="24"/>
          <w:szCs w:val="24"/>
          <w:shd w:val="clear" w:color="auto" w:fill="FFFFFF"/>
        </w:rPr>
        <w:t xml:space="preserve">tour </w:t>
      </w:r>
      <w:r w:rsidR="00CF740E" w:rsidRPr="00782352">
        <w:rPr>
          <w:rFonts w:cstheme="minorHAnsi"/>
          <w:color w:val="000000"/>
          <w:sz w:val="24"/>
          <w:szCs w:val="24"/>
          <w:shd w:val="clear" w:color="auto" w:fill="FFFFFF"/>
        </w:rPr>
        <w:t>to mark the 20</w:t>
      </w:r>
      <w:r w:rsidR="00CF740E" w:rsidRPr="00782352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CF740E" w:rsidRPr="00782352">
        <w:rPr>
          <w:rFonts w:cstheme="minorHAnsi"/>
          <w:color w:val="000000"/>
          <w:sz w:val="24"/>
          <w:szCs w:val="24"/>
          <w:shd w:val="clear" w:color="auto" w:fill="FFFFFF"/>
        </w:rPr>
        <w:t xml:space="preserve"> anniversary </w:t>
      </w:r>
      <w:r w:rsidR="00CF740E">
        <w:rPr>
          <w:rFonts w:cstheme="minorHAnsi"/>
          <w:color w:val="000000"/>
          <w:sz w:val="24"/>
          <w:szCs w:val="24"/>
          <w:shd w:val="clear" w:color="auto" w:fill="FFFFFF"/>
        </w:rPr>
        <w:t xml:space="preserve">of their </w:t>
      </w:r>
      <w:r w:rsidR="00CF740E" w:rsidRPr="00782352">
        <w:rPr>
          <w:rFonts w:cstheme="minorHAnsi"/>
          <w:color w:val="000000"/>
          <w:sz w:val="24"/>
          <w:szCs w:val="24"/>
          <w:shd w:val="clear" w:color="auto" w:fill="FFFFFF"/>
        </w:rPr>
        <w:t xml:space="preserve">RIAA Diamond-certified debut album </w:t>
      </w:r>
      <w:r w:rsidR="00CF740E" w:rsidRPr="00782352">
        <w:rPr>
          <w:rFonts w:cstheme="minorHAnsi"/>
          <w:i/>
          <w:color w:val="000000"/>
          <w:sz w:val="24"/>
          <w:szCs w:val="24"/>
          <w:shd w:val="clear" w:color="auto" w:fill="FFFFFF"/>
        </w:rPr>
        <w:t>Yourself or Someone Like You.</w:t>
      </w:r>
    </w:p>
    <w:p w14:paraId="0502E30D" w14:textId="32005BDA" w:rsidR="005C320F" w:rsidRDefault="005C320F" w:rsidP="005C320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2D07D55" w14:textId="1F94B372" w:rsidR="00E44621" w:rsidRPr="00B0180C" w:rsidRDefault="00AB1D91" w:rsidP="005C320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B0180C">
        <w:rPr>
          <w:rFonts w:cstheme="minorHAnsi"/>
          <w:b/>
          <w:bCs/>
          <w:sz w:val="24"/>
          <w:szCs w:val="24"/>
        </w:rPr>
        <w:t>Matchbox Twenty 2021 Summer Tour Dates: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1795"/>
        <w:gridCol w:w="2295"/>
        <w:gridCol w:w="5310"/>
      </w:tblGrid>
      <w:tr w:rsidR="00AB1D91" w:rsidRPr="00AB1D91" w14:paraId="378AB37E" w14:textId="77777777" w:rsidTr="00BC0380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7032BBC4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14:paraId="655A322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14:paraId="50430E5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</w:tr>
      <w:tr w:rsidR="00AB1D91" w:rsidRPr="00AB1D91" w14:paraId="5C9EBBFC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BAF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Fri., Jul. 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9FE6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Uncasville, CT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124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Mohegan Sun Arena</w:t>
            </w:r>
          </w:p>
        </w:tc>
      </w:tr>
      <w:tr w:rsidR="00AB1D91" w:rsidRPr="00AB1D91" w14:paraId="19F3B135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8C3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Sat., Jul. 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C3E5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Gilford, NH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09D4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Bank of New Hampshire Pavilion</w:t>
            </w:r>
          </w:p>
        </w:tc>
      </w:tr>
      <w:tr w:rsidR="00AB1D91" w:rsidRPr="00AB1D91" w14:paraId="7A84448C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F1A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Sun., Jul. 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0931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Mansfield, MA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2D07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Xfinity Center</w:t>
            </w:r>
          </w:p>
        </w:tc>
      </w:tr>
      <w:tr w:rsidR="00AB1D91" w:rsidRPr="00AB1D91" w14:paraId="60ACF20E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BB5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Tues., Jul. 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355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Bethlehem, PA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866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Wind Creek Event Center</w:t>
            </w:r>
          </w:p>
        </w:tc>
      </w:tr>
      <w:tr w:rsidR="00AB1D91" w:rsidRPr="00AB1D91" w14:paraId="03E20144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F37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Thurs., Jul. 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7AD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Camden, NJ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7D0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BB&amp;T Pavilion</w:t>
            </w:r>
          </w:p>
        </w:tc>
      </w:tr>
      <w:tr w:rsidR="00AB1D91" w:rsidRPr="00AB1D91" w14:paraId="3703C1DA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414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Fri., Jul. 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334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Syracuse, NY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19E3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St. Joseph's Health Amphitheater at Lakeview</w:t>
            </w:r>
          </w:p>
        </w:tc>
      </w:tr>
      <w:tr w:rsidR="00AB1D91" w:rsidRPr="00AB1D91" w14:paraId="6B8713D7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9E5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Sun., Jul. 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2B4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Wantagh, NY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264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Northwell Health at Jones Beach Theater</w:t>
            </w:r>
          </w:p>
        </w:tc>
      </w:tr>
      <w:tr w:rsidR="00AB1D91" w:rsidRPr="00AB1D91" w14:paraId="71FAF9D7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FDF7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Tues., Jul. 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C511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Holmdel, NJ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234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PNC Bank Arts Center</w:t>
            </w:r>
          </w:p>
        </w:tc>
      </w:tr>
      <w:tr w:rsidR="00AB1D91" w:rsidRPr="00AB1D91" w14:paraId="70398BEE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A823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Wed., Jul. 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2A7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Bristow, VA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282F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Jiffy Lube Live</w:t>
            </w:r>
          </w:p>
        </w:tc>
      </w:tr>
      <w:tr w:rsidR="00AB1D91" w:rsidRPr="00AB1D91" w14:paraId="05F7649A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2936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Fri., Jul. 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F14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Virginia Beach, VA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29E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Veterans United Home Loans Amphitheater at Virginia Beach</w:t>
            </w:r>
          </w:p>
        </w:tc>
      </w:tr>
      <w:tr w:rsidR="00AB1D91" w:rsidRPr="00AB1D91" w14:paraId="4A4BEF37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B137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Sat., Jul. 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1D9E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Raleigh, NC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F843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Coastal Credit Union Music Park at Walnut Creek</w:t>
            </w:r>
          </w:p>
        </w:tc>
      </w:tr>
      <w:tr w:rsidR="00AB1D91" w:rsidRPr="00AB1D91" w14:paraId="4CE2276A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F8C1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Sun., Aug. 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F3E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Charlotte, NC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E56B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PNC Music Pavilion</w:t>
            </w:r>
          </w:p>
        </w:tc>
      </w:tr>
      <w:tr w:rsidR="00AB1D91" w:rsidRPr="00AB1D91" w14:paraId="126A82BD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FCEE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Tues., Aug. 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9EDC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Atlanta, GA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0743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Cellairis</w:t>
            </w:r>
            <w:proofErr w:type="spellEnd"/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 xml:space="preserve"> Amphitheatre at Lakewood</w:t>
            </w:r>
          </w:p>
        </w:tc>
      </w:tr>
      <w:tr w:rsidR="00AB1D91" w:rsidRPr="00AB1D91" w14:paraId="0AB02890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47A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Wed., Aug. 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C375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Nashville, TN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1C6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Bridgestone Arena</w:t>
            </w:r>
          </w:p>
        </w:tc>
      </w:tr>
      <w:tr w:rsidR="00AB1D91" w:rsidRPr="00AB1D91" w14:paraId="7FB647D7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E12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Fri., Aug. 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378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Tampa, FL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F074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MIDFLORIDA Credit Union Amphitheatre at the FL State Fairgrounds</w:t>
            </w:r>
          </w:p>
        </w:tc>
      </w:tr>
      <w:tr w:rsidR="00AB1D91" w:rsidRPr="00AB1D91" w14:paraId="6E2D526B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ED4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Sat., Aug. 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A577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West Palm Beach, FL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BCE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Coral Sky Amphitheatre at the S. Florida Fairgrounds</w:t>
            </w:r>
          </w:p>
        </w:tc>
      </w:tr>
      <w:tr w:rsidR="00AB1D91" w:rsidRPr="00AB1D91" w14:paraId="47B1D06E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FC4E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Sun., Aug. 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0A2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Jacksonville, FL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E03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Daily's Place</w:t>
            </w:r>
          </w:p>
        </w:tc>
      </w:tr>
      <w:tr w:rsidR="00AB1D91" w:rsidRPr="00AB1D91" w14:paraId="36328103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E5F4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Tues., Aug. 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37AE4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Pelham, AL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279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Oak Mountain Amphitheater</w:t>
            </w:r>
          </w:p>
        </w:tc>
      </w:tr>
      <w:tr w:rsidR="00AB1D91" w:rsidRPr="00AB1D91" w14:paraId="60C5A424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14C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Thurs., Aug. 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C59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Dallas, TX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8993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 xml:space="preserve">Dos </w:t>
            </w:r>
            <w:proofErr w:type="spellStart"/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Equis</w:t>
            </w:r>
            <w:proofErr w:type="spellEnd"/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 xml:space="preserve"> Pavilion</w:t>
            </w:r>
          </w:p>
        </w:tc>
      </w:tr>
      <w:tr w:rsidR="00AB1D91" w:rsidRPr="00AB1D91" w14:paraId="24BC6AFC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EDD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Fri., Aug. 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449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Houston, TX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252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The Cynthia Woods Mitchell Pavilion presented by Huntsman</w:t>
            </w:r>
          </w:p>
        </w:tc>
      </w:tr>
      <w:tr w:rsidR="00AB1D91" w:rsidRPr="00AB1D91" w14:paraId="32045EF3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1305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Sun., Aug. 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9FFB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Rogers, AR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08B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Walmart Amp</w:t>
            </w:r>
          </w:p>
        </w:tc>
      </w:tr>
      <w:tr w:rsidR="00AB1D91" w:rsidRPr="00AB1D91" w14:paraId="1568DBF1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5D87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Mon., Aug. 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E84B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Oklahoma City, OK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86F2" w14:textId="16CBF7DA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Zoo Amphitheater</w:t>
            </w:r>
            <w:r w:rsidR="00FE423A" w:rsidRPr="00B0180C">
              <w:rPr>
                <w:rFonts w:eastAsia="Times New Roman" w:cs="Calibri"/>
                <w:color w:val="000000"/>
                <w:sz w:val="24"/>
                <w:szCs w:val="24"/>
              </w:rPr>
              <w:t xml:space="preserve"> *</w:t>
            </w:r>
          </w:p>
        </w:tc>
      </w:tr>
      <w:tr w:rsidR="00AB1D91" w:rsidRPr="00AB1D91" w14:paraId="508515E9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60E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Wed., Aug. 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3CA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Moline, 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1435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TaxSlayer Center</w:t>
            </w:r>
          </w:p>
        </w:tc>
      </w:tr>
      <w:tr w:rsidR="00AB1D91" w:rsidRPr="00AB1D91" w14:paraId="7034D7DE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71A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Fri., Aug. 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C2C5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Memphis, TN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C986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Live at the Garden</w:t>
            </w:r>
          </w:p>
        </w:tc>
      </w:tr>
      <w:tr w:rsidR="00AB1D91" w:rsidRPr="00AB1D91" w14:paraId="15199C04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56B6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Sat., Aug. 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D4FB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St. Louis, MO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2A4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Hollywood Casino Amphitheatre - St. Louis</w:t>
            </w:r>
          </w:p>
        </w:tc>
      </w:tr>
      <w:tr w:rsidR="00AB1D91" w:rsidRPr="00AB1D91" w14:paraId="4E3AA7D3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2F2D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Sun., Aug. 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BE9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Kansas City, MO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349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Starlight Theatre</w:t>
            </w:r>
          </w:p>
        </w:tc>
      </w:tr>
      <w:tr w:rsidR="00AB1D91" w:rsidRPr="00AB1D91" w14:paraId="1E8A5429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261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Tues., Aug. 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05EB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Cincinnati, OH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EAF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Riverbend Music Center</w:t>
            </w:r>
          </w:p>
        </w:tc>
      </w:tr>
      <w:tr w:rsidR="00AB1D91" w:rsidRPr="00AB1D91" w14:paraId="4000ED41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6C8E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Wed., Aug. 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5E41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Toledo, OH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8ED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Toledo Zoo Amphitheater</w:t>
            </w:r>
          </w:p>
        </w:tc>
      </w:tr>
      <w:tr w:rsidR="00AB1D91" w:rsidRPr="00AB1D91" w14:paraId="3EDFB955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A8F5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Fri., Aug. 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B0C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Tinley Park, 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5F0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Hollywood Casino Amphitheatre - Chicago</w:t>
            </w:r>
          </w:p>
        </w:tc>
      </w:tr>
      <w:tr w:rsidR="00AB1D91" w:rsidRPr="00AB1D91" w14:paraId="05C16C6E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BC4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Sat., Aug. 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FE2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Noblesville, IN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22DE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Ruoff Music Center</w:t>
            </w:r>
          </w:p>
        </w:tc>
      </w:tr>
      <w:tr w:rsidR="00AB1D91" w:rsidRPr="00AB1D91" w14:paraId="05BA8558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59E7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Sun., Aug. 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D7A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Clarkston, MI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CD66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DTE Energy Music Theatre</w:t>
            </w:r>
          </w:p>
        </w:tc>
      </w:tr>
      <w:tr w:rsidR="00AB1D91" w:rsidRPr="00AB1D91" w14:paraId="7E697D95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A38C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Tues., Aug. 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8396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Cuyahoga Falls, OH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E20B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Blossom Music Center</w:t>
            </w:r>
          </w:p>
        </w:tc>
      </w:tr>
      <w:tr w:rsidR="00AB1D91" w:rsidRPr="00AB1D91" w14:paraId="32994030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C92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Wed., Sept. 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6332" w14:textId="77777777" w:rsidR="00AB1D91" w:rsidRPr="00B14935" w:rsidRDefault="00AB1D91" w:rsidP="00AB1D9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B14935">
              <w:rPr>
                <w:rFonts w:eastAsia="Times New Roman" w:cs="Calibri"/>
                <w:color w:val="000000" w:themeColor="text1"/>
                <w:sz w:val="24"/>
                <w:szCs w:val="24"/>
              </w:rPr>
              <w:t>Burgettstown, PA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3035" w14:textId="4A23FFE6" w:rsidR="00AB1D91" w:rsidRPr="00B14935" w:rsidRDefault="00AB1D91" w:rsidP="00AB1D9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B14935">
              <w:rPr>
                <w:rFonts w:eastAsia="Times New Roman" w:cs="Calibri"/>
                <w:color w:val="000000" w:themeColor="text1"/>
                <w:sz w:val="24"/>
                <w:szCs w:val="24"/>
              </w:rPr>
              <w:t>S&amp;T Bank Music Park</w:t>
            </w:r>
            <w:r w:rsidR="00B47D6A" w:rsidRPr="00B14935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1D91" w:rsidRPr="00AB1D91" w14:paraId="07ED6A63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509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Fri., Sept. 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0CB4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Saratoga Springs, NY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70D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Saratoga Performing Arts Center</w:t>
            </w:r>
          </w:p>
        </w:tc>
      </w:tr>
      <w:tr w:rsidR="00AB1D91" w:rsidRPr="00AB1D91" w14:paraId="764A38C4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0FD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Sat., Sept. 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8581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Darien, NY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5D26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Darien Lake Amphitheater</w:t>
            </w:r>
          </w:p>
        </w:tc>
      </w:tr>
      <w:tr w:rsidR="00AB1D91" w:rsidRPr="00AB1D91" w14:paraId="3505AAEC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BFB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Sun., Sept. 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F44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Toronto, 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FF2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Budweiser Stage</w:t>
            </w:r>
          </w:p>
        </w:tc>
      </w:tr>
      <w:tr w:rsidR="00AB1D91" w:rsidRPr="00AB1D91" w14:paraId="050A1BEB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E50B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Wed., Sept. 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B18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Sioux Falls, SD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B24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Denny Sanford PREMIER Center</w:t>
            </w:r>
          </w:p>
        </w:tc>
      </w:tr>
      <w:tr w:rsidR="00AB1D91" w:rsidRPr="00AB1D91" w14:paraId="2DC3EE89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B19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Thurs., Sept. 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59BB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Omaha, NE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62D47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CHI Health Center Omaha</w:t>
            </w:r>
          </w:p>
        </w:tc>
      </w:tr>
      <w:tr w:rsidR="00AB1D91" w:rsidRPr="00AB1D91" w14:paraId="603E15AA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CD45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Fri., Sept. 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9F3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Welch, MN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ED72" w14:textId="4DB6B5A5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Treasure Island Resort &amp; Casino</w:t>
            </w:r>
            <w:r w:rsidR="0043198A" w:rsidRPr="00B0180C">
              <w:rPr>
                <w:rFonts w:eastAsia="Times New Roman" w:cs="Calibri"/>
                <w:color w:val="000000"/>
                <w:sz w:val="24"/>
                <w:szCs w:val="24"/>
              </w:rPr>
              <w:t xml:space="preserve"> +</w:t>
            </w:r>
          </w:p>
        </w:tc>
      </w:tr>
      <w:tr w:rsidR="00AB1D91" w:rsidRPr="00AB1D91" w14:paraId="0B61C9D1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0023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Sun., Sept. 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0F57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Denver, CO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412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Pepsi Center</w:t>
            </w:r>
          </w:p>
        </w:tc>
      </w:tr>
      <w:tr w:rsidR="00AB1D91" w:rsidRPr="00AB1D91" w14:paraId="12927B1E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1D6F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Tues., Sept. 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E023E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Nampa (Boise), ID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D2F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Ford Idaho Center Amphitheater</w:t>
            </w:r>
          </w:p>
        </w:tc>
      </w:tr>
      <w:tr w:rsidR="00AB1D91" w:rsidRPr="00AB1D91" w14:paraId="615C6366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ED84" w14:textId="5642CD47" w:rsidR="00AB1D91" w:rsidRPr="00AB1D91" w:rsidRDefault="00D03732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Sat</w:t>
            </w:r>
            <w:r w:rsidR="00AB1D91" w:rsidRPr="00AB1D91">
              <w:rPr>
                <w:rFonts w:eastAsia="Times New Roman" w:cs="Calibri"/>
                <w:color w:val="000000"/>
                <w:sz w:val="24"/>
                <w:szCs w:val="24"/>
              </w:rPr>
              <w:t>., Sept. 1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9C98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Salt Lake City, UT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638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USANA Amphitheatre</w:t>
            </w:r>
          </w:p>
        </w:tc>
      </w:tr>
      <w:tr w:rsidR="00AB1D91" w:rsidRPr="00AB1D91" w14:paraId="00588F32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17B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Tues., Sept. 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DB9E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Vancouver, BC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F3D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Rogers Arena</w:t>
            </w:r>
          </w:p>
        </w:tc>
      </w:tr>
      <w:tr w:rsidR="00AB1D91" w:rsidRPr="00AB1D91" w14:paraId="7C874896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2FF4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Wed., Sept. 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85B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Seattle, WA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CE984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White River Amphitheatre</w:t>
            </w:r>
          </w:p>
        </w:tc>
      </w:tr>
      <w:tr w:rsidR="00AB1D91" w:rsidRPr="00AB1D91" w14:paraId="7AC4ABEF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8A85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Thurs., Sept. 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EEC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Ridgefield, WA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7A40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Sunlight Supply Amphitheater</w:t>
            </w:r>
          </w:p>
        </w:tc>
      </w:tr>
      <w:tr w:rsidR="00AB1D91" w:rsidRPr="00AB1D91" w14:paraId="09F84A5A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E2F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Sat., Sept. 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E4C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Mountain View, CA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A1444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Shoreline Amphitheatre</w:t>
            </w:r>
          </w:p>
        </w:tc>
      </w:tr>
      <w:tr w:rsidR="00AB1D91" w:rsidRPr="00AB1D91" w14:paraId="57573E83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036A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Sun., Sept. 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4AD23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Fresno, CA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D0F7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Save Mart Center</w:t>
            </w:r>
          </w:p>
        </w:tc>
      </w:tr>
      <w:tr w:rsidR="00AB1D91" w:rsidRPr="00AB1D91" w14:paraId="047A2D2B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1CE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Tues., Sept. 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9B2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Bakersfield, CA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B01D" w14:textId="2303EDB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Mechanics Bank Arena</w:t>
            </w:r>
            <w:r w:rsidR="00AA0872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1D91" w:rsidRPr="00AB1D91" w14:paraId="22582436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37BE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Thurs., Sept. 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FA8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San Diego, CA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04A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Cal Coast Credit Union Open Air Theatre at SDSU</w:t>
            </w:r>
          </w:p>
        </w:tc>
      </w:tr>
      <w:tr w:rsidR="00AB1D91" w:rsidRPr="00AB1D91" w14:paraId="137CA5B1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EA6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Sun., Oct. 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79DC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Irvine, CA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E435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Five Point Amphitheatre</w:t>
            </w:r>
          </w:p>
        </w:tc>
      </w:tr>
      <w:tr w:rsidR="00AB1D91" w:rsidRPr="00AB1D91" w14:paraId="235EE1C4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2203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Tues., Oct. 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951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Phoenix, AZ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A8E9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Ak-Chin Pavilion</w:t>
            </w:r>
          </w:p>
        </w:tc>
      </w:tr>
      <w:tr w:rsidR="00AB1D91" w:rsidRPr="00AB1D91" w14:paraId="703A6101" w14:textId="77777777" w:rsidTr="00BC03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DE12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Thurs., Oct. 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EFF0D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Los Angeles, CA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7D81" w14:textId="77777777" w:rsidR="00AB1D91" w:rsidRPr="00AB1D91" w:rsidRDefault="00AB1D91" w:rsidP="00AB1D9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B1D91">
              <w:rPr>
                <w:rFonts w:eastAsia="Times New Roman" w:cs="Calibri"/>
                <w:color w:val="000000"/>
                <w:sz w:val="24"/>
                <w:szCs w:val="24"/>
              </w:rPr>
              <w:t>Hollywood Bowl</w:t>
            </w:r>
          </w:p>
        </w:tc>
      </w:tr>
    </w:tbl>
    <w:p w14:paraId="3FEDFBB6" w14:textId="28F3E377" w:rsidR="00065727" w:rsidRPr="00177395" w:rsidRDefault="00065727" w:rsidP="00065727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77395">
        <w:rPr>
          <w:rFonts w:cstheme="minorHAnsi"/>
          <w:color w:val="000000"/>
          <w:sz w:val="24"/>
          <w:szCs w:val="24"/>
          <w:shd w:val="clear" w:color="auto" w:fill="FFFFFF"/>
        </w:rPr>
        <w:t>More dates to be announced.</w:t>
      </w:r>
    </w:p>
    <w:p w14:paraId="3FA6572B" w14:textId="77777777" w:rsidR="00A15E61" w:rsidRDefault="00A15E61" w:rsidP="00065727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27DE53E7" w14:textId="44C47416" w:rsidR="00065727" w:rsidRPr="00B0180C" w:rsidRDefault="00065727" w:rsidP="00065727">
      <w:pPr>
        <w:spacing w:after="0" w:line="240" w:lineRule="auto"/>
        <w:rPr>
          <w:i/>
          <w:iCs/>
          <w:sz w:val="24"/>
          <w:szCs w:val="24"/>
        </w:rPr>
      </w:pPr>
      <w:r w:rsidRPr="00B0180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* Non-Live Nation tour date – visit </w:t>
      </w:r>
      <w:hyperlink r:id="rId10" w:history="1">
        <w:r w:rsidRPr="00B0180C">
          <w:rPr>
            <w:rStyle w:val="Hyperlink"/>
            <w:i/>
            <w:iCs/>
            <w:sz w:val="24"/>
            <w:szCs w:val="24"/>
          </w:rPr>
          <w:t>https://thezooamphitheatre.com/</w:t>
        </w:r>
      </w:hyperlink>
      <w:r w:rsidRPr="00B0180C">
        <w:rPr>
          <w:i/>
          <w:iCs/>
          <w:sz w:val="24"/>
          <w:szCs w:val="24"/>
        </w:rPr>
        <w:t xml:space="preserve"> for ticketing information.</w:t>
      </w:r>
    </w:p>
    <w:p w14:paraId="17459625" w14:textId="77777777" w:rsidR="00065727" w:rsidRPr="00B0180C" w:rsidRDefault="00065727" w:rsidP="00065727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B0180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+ Non-Live Nation tour date – visit </w:t>
      </w:r>
      <w:hyperlink r:id="rId11" w:history="1">
        <w:r w:rsidRPr="00B0180C">
          <w:rPr>
            <w:rStyle w:val="Hyperlink"/>
            <w:i/>
            <w:iCs/>
            <w:sz w:val="24"/>
            <w:szCs w:val="24"/>
          </w:rPr>
          <w:t>https://www.ticasino.com/</w:t>
        </w:r>
      </w:hyperlink>
      <w:r w:rsidRPr="00B0180C">
        <w:rPr>
          <w:i/>
          <w:iCs/>
          <w:sz w:val="24"/>
          <w:szCs w:val="24"/>
        </w:rPr>
        <w:t xml:space="preserve"> for ticketing information.</w:t>
      </w:r>
    </w:p>
    <w:p w14:paraId="560D93C5" w14:textId="77D52584" w:rsidR="005C320F" w:rsidRDefault="005C320F" w:rsidP="005C320F">
      <w:pPr>
        <w:spacing w:after="0" w:line="240" w:lineRule="auto"/>
        <w:rPr>
          <w:color w:val="002060"/>
          <w:sz w:val="24"/>
          <w:szCs w:val="24"/>
        </w:rPr>
      </w:pPr>
    </w:p>
    <w:p w14:paraId="470D3C4D" w14:textId="52A988BE" w:rsidR="007934BD" w:rsidRDefault="007934BD" w:rsidP="005C320F">
      <w:pPr>
        <w:spacing w:after="0" w:line="240" w:lineRule="auto"/>
        <w:rPr>
          <w:color w:val="002060"/>
          <w:sz w:val="24"/>
          <w:szCs w:val="24"/>
        </w:rPr>
      </w:pPr>
      <w:r w:rsidRPr="7CBB2599">
        <w:rPr>
          <w:sz w:val="24"/>
          <w:szCs w:val="24"/>
        </w:rPr>
        <w:t xml:space="preserve">The concert originally scheduled for the Pearl Concert Theater at Palms Casino Resort in Las Vegas </w:t>
      </w:r>
      <w:r w:rsidR="00B14935" w:rsidRPr="7CBB2599">
        <w:rPr>
          <w:sz w:val="24"/>
          <w:szCs w:val="24"/>
        </w:rPr>
        <w:t>has been canceled</w:t>
      </w:r>
      <w:r w:rsidRPr="7CBB2599">
        <w:rPr>
          <w:sz w:val="24"/>
          <w:szCs w:val="24"/>
        </w:rPr>
        <w:t>. Refunds will be made at point of purchase.</w:t>
      </w:r>
      <w:r>
        <w:rPr>
          <w:sz w:val="24"/>
          <w:szCs w:val="24"/>
        </w:rPr>
        <w:t xml:space="preserve"> </w:t>
      </w:r>
    </w:p>
    <w:p w14:paraId="66D1348E" w14:textId="77777777" w:rsidR="007934BD" w:rsidRPr="00B0180C" w:rsidRDefault="007934BD" w:rsidP="005C320F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14:paraId="31F09F76" w14:textId="77777777" w:rsidR="00CD79F8" w:rsidRPr="00D23A8F" w:rsidRDefault="00CD79F8" w:rsidP="00CD79F8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23A8F">
        <w:rPr>
          <w:rFonts w:cstheme="minorHAnsi"/>
          <w:color w:val="000000"/>
          <w:sz w:val="24"/>
          <w:szCs w:val="24"/>
          <w:shd w:val="clear" w:color="auto" w:fill="FFFFFF"/>
        </w:rPr>
        <w:t xml:space="preserve">Matchbox Twenty is working with VNUE's </w:t>
      </w:r>
      <w:proofErr w:type="spellStart"/>
      <w:r w:rsidRPr="00D23A8F">
        <w:rPr>
          <w:rFonts w:cstheme="minorHAnsi"/>
          <w:color w:val="000000"/>
          <w:sz w:val="24"/>
          <w:szCs w:val="24"/>
          <w:shd w:val="clear" w:color="auto" w:fill="FFFFFF"/>
        </w:rPr>
        <w:t>DiscLive</w:t>
      </w:r>
      <w:proofErr w:type="spellEnd"/>
      <w:r w:rsidRPr="00D23A8F">
        <w:rPr>
          <w:rFonts w:cstheme="minorHAnsi"/>
          <w:color w:val="000000"/>
          <w:sz w:val="24"/>
          <w:szCs w:val="24"/>
          <w:shd w:val="clear" w:color="auto" w:fill="FFFFFF"/>
        </w:rPr>
        <w:t xml:space="preserve"> to offer fans limited-edition "instant" collectible CD sets and digital downloads from each show of the tour. Fans may pre-order the CD sets via Ticketmaster for a $5 discount when they purchase their tickets. VIP ticket buyers will receive a download card free with their purchase of every VIP package. Fans may also pre-order via </w:t>
      </w:r>
      <w:proofErr w:type="spellStart"/>
      <w:r w:rsidRPr="00D23A8F">
        <w:rPr>
          <w:rFonts w:cstheme="minorHAnsi"/>
          <w:color w:val="000000"/>
          <w:sz w:val="24"/>
          <w:szCs w:val="24"/>
          <w:shd w:val="clear" w:color="auto" w:fill="FFFFFF"/>
        </w:rPr>
        <w:t>DiscLive's</w:t>
      </w:r>
      <w:proofErr w:type="spellEnd"/>
      <w:r w:rsidRPr="00D23A8F">
        <w:rPr>
          <w:rFonts w:cstheme="minorHAnsi"/>
          <w:color w:val="000000"/>
          <w:sz w:val="24"/>
          <w:szCs w:val="24"/>
          <w:shd w:val="clear" w:color="auto" w:fill="FFFFFF"/>
        </w:rPr>
        <w:t xml:space="preserve"> website (</w:t>
      </w:r>
      <w:hyperlink r:id="rId12" w:history="1">
        <w:r w:rsidRPr="00B37EE1">
          <w:rPr>
            <w:rStyle w:val="Hyperlink"/>
            <w:rFonts w:cstheme="minorHAnsi"/>
            <w:sz w:val="24"/>
            <w:szCs w:val="24"/>
            <w:shd w:val="clear" w:color="auto" w:fill="FFFFFF"/>
          </w:rPr>
          <w:t>www.disclive.net</w:t>
        </w:r>
      </w:hyperlink>
      <w:r w:rsidRPr="00D23A8F">
        <w:rPr>
          <w:rFonts w:cstheme="minorHAnsi"/>
          <w:color w:val="000000"/>
          <w:sz w:val="24"/>
          <w:szCs w:val="24"/>
          <w:shd w:val="clear" w:color="auto" w:fill="FFFFFF"/>
        </w:rPr>
        <w:t xml:space="preserve">) and can have CDs shipped, or can pick them up at the show(s) they attend. </w:t>
      </w:r>
    </w:p>
    <w:p w14:paraId="080E9180" w14:textId="77777777" w:rsidR="00CD79F8" w:rsidRDefault="00CD79F8" w:rsidP="005C320F">
      <w:pPr>
        <w:spacing w:after="0" w:line="240" w:lineRule="auto"/>
        <w:rPr>
          <w:rFonts w:cstheme="minorHAnsi"/>
          <w:sz w:val="24"/>
          <w:szCs w:val="24"/>
        </w:rPr>
      </w:pPr>
    </w:p>
    <w:p w14:paraId="4F71C29B" w14:textId="61BF6EE7" w:rsidR="003B446E" w:rsidRPr="00B0180C" w:rsidRDefault="003B446E" w:rsidP="005C320F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B0180C">
        <w:rPr>
          <w:rFonts w:cstheme="minorHAnsi"/>
          <w:sz w:val="24"/>
          <w:szCs w:val="24"/>
        </w:rPr>
        <w:t xml:space="preserve">For additional information, visit </w:t>
      </w:r>
      <w:hyperlink r:id="rId13" w:history="1">
        <w:r w:rsidRPr="00B0180C">
          <w:rPr>
            <w:rStyle w:val="Hyperlink"/>
            <w:rFonts w:cstheme="minorHAnsi"/>
            <w:sz w:val="24"/>
            <w:szCs w:val="24"/>
          </w:rPr>
          <w:t>www.MatchboxTwenty.com</w:t>
        </w:r>
      </w:hyperlink>
      <w:r w:rsidRPr="00B0180C">
        <w:rPr>
          <w:rFonts w:cstheme="minorHAnsi"/>
          <w:sz w:val="24"/>
          <w:szCs w:val="24"/>
        </w:rPr>
        <w:t>.</w:t>
      </w:r>
    </w:p>
    <w:p w14:paraId="6D40D302" w14:textId="3D24937E" w:rsidR="003B446E" w:rsidRDefault="003B446E" w:rsidP="005C320F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14:paraId="585C6FE6" w14:textId="77777777" w:rsidR="00136238" w:rsidRPr="00013C25" w:rsidRDefault="00136238" w:rsidP="005C320F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14:paraId="61EAD2FE" w14:textId="77777777" w:rsidR="005C320F" w:rsidRPr="00013C25" w:rsidRDefault="005C320F" w:rsidP="005C320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13C25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ABOUT MATCHBOX TWENTY</w:t>
      </w:r>
      <w:r w:rsidRPr="00013C2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08AD3FBB" w14:textId="77777777" w:rsidR="005C320F" w:rsidRPr="00013C25" w:rsidRDefault="005C320F" w:rsidP="005C320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 xml:space="preserve">Matchbox Twenty is </w:t>
      </w:r>
      <w:r w:rsidRPr="00013C2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Kyle Cook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013C2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Paul Doucette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013C2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Rob Thomas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13C2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 xml:space="preserve">and </w:t>
      </w:r>
      <w:r w:rsidRPr="00013C2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Brian Yale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013C25">
        <w:rPr>
          <w:rFonts w:cstheme="minorHAnsi"/>
          <w:sz w:val="24"/>
          <w:szCs w:val="24"/>
        </w:rPr>
        <w:t xml:space="preserve"> 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 xml:space="preserve">The group has sold over 40 million records worldwide, and earned multiple chart-topping singles, countless accolades, including five GRAMMY® nominations, four American Music Award nods, and the 2004 People's Choice Award for "Favorite Musical Group." </w:t>
      </w:r>
    </w:p>
    <w:p w14:paraId="79729A29" w14:textId="77777777" w:rsidR="005C320F" w:rsidRPr="00013C25" w:rsidRDefault="005C320F" w:rsidP="005C320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C90FDB2" w14:textId="77777777" w:rsidR="005C320F" w:rsidRPr="00013C25" w:rsidRDefault="005C320F" w:rsidP="005C320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 xml:space="preserve">Fueled by such classic songs as “Real World,” “Back 2 Good” and the No. 1 smash hits “Push” and “3AM,” 1996’s Diamond-certified </w:t>
      </w:r>
      <w:r w:rsidRPr="00013C2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Yourself or Someone Like You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proved a worldwide sensation and instantly established Matchbox as global superstars. 2000 saw the band release the four-times Platinum </w:t>
      </w:r>
      <w:r w:rsidRPr="00013C2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Mad Season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 xml:space="preserve">, containing the No. 1 singles “Bent” and “If You’re Gone.”  Matchbox’s third release, </w:t>
      </w:r>
      <w:r w:rsidRPr="00013C2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More Than You Think You Are, 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>also was certified Platinum and featured the No. 1 hit, “Unwell.”</w:t>
      </w:r>
      <w:r w:rsidRPr="00013C25">
        <w:rPr>
          <w:rFonts w:cstheme="minorHAnsi"/>
          <w:sz w:val="24"/>
          <w:szCs w:val="24"/>
        </w:rPr>
        <w:t xml:space="preserve"> 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 xml:space="preserve">2007’s greatest hits compilation album with six new songs, “Exile On Mainstream” yielded yet another No. 1 track, “How Far We’ve Come,” while the band’s most recent album, 2012’s “North,” exploded into the top position on the </w:t>
      </w:r>
      <w:r w:rsidRPr="00013C25">
        <w:rPr>
          <w:rFonts w:cstheme="minorHAnsi"/>
          <w:i/>
          <w:color w:val="000000"/>
          <w:sz w:val="24"/>
          <w:szCs w:val="24"/>
          <w:shd w:val="clear" w:color="auto" w:fill="FFFFFF"/>
        </w:rPr>
        <w:t>Billboard</w:t>
      </w:r>
      <w:r w:rsidRPr="00013C25">
        <w:rPr>
          <w:rFonts w:cstheme="minorHAnsi"/>
          <w:color w:val="000000"/>
          <w:sz w:val="24"/>
          <w:szCs w:val="24"/>
          <w:shd w:val="clear" w:color="auto" w:fill="FFFFFF"/>
        </w:rPr>
        <w:t xml:space="preserve"> 200 release – Matchbox Twenty’s first-ever chart-topper and No. 1 debut.</w:t>
      </w:r>
    </w:p>
    <w:p w14:paraId="21617799" w14:textId="77777777" w:rsidR="005C320F" w:rsidRPr="00013C25" w:rsidRDefault="005C320F" w:rsidP="005C320F">
      <w:pPr>
        <w:spacing w:after="0" w:line="240" w:lineRule="auto"/>
        <w:rPr>
          <w:rFonts w:cstheme="minorHAnsi"/>
          <w:sz w:val="24"/>
          <w:szCs w:val="24"/>
        </w:rPr>
      </w:pPr>
    </w:p>
    <w:p w14:paraId="3335EB92" w14:textId="77777777" w:rsidR="005C320F" w:rsidRPr="00013C25" w:rsidRDefault="005C320F" w:rsidP="005C320F">
      <w:pPr>
        <w:spacing w:after="0" w:line="240" w:lineRule="auto"/>
        <w:rPr>
          <w:rFonts w:cstheme="minorHAnsi"/>
          <w:sz w:val="24"/>
          <w:szCs w:val="24"/>
        </w:rPr>
      </w:pPr>
      <w:r w:rsidRPr="00013C25">
        <w:rPr>
          <w:rFonts w:cstheme="minorHAnsi"/>
          <w:sz w:val="24"/>
          <w:szCs w:val="24"/>
        </w:rPr>
        <w:t xml:space="preserve">Furthermore, Rob Thomas has proven one of the most highly decorated artists of recent years, receiving three GRAMMY® Awards, 11 BMI Awards, the first-ever Songwriters Hall of Fame Hal David Starlight Award, and two </w:t>
      </w:r>
      <w:r w:rsidRPr="00013C25">
        <w:rPr>
          <w:rFonts w:cstheme="minorHAnsi"/>
          <w:i/>
          <w:sz w:val="24"/>
          <w:szCs w:val="24"/>
        </w:rPr>
        <w:t>Billboard</w:t>
      </w:r>
      <w:r w:rsidRPr="00013C25">
        <w:rPr>
          <w:rFonts w:cstheme="minorHAnsi"/>
          <w:sz w:val="24"/>
          <w:szCs w:val="24"/>
        </w:rPr>
        <w:t xml:space="preserve"> "Songwriter of the Year" honors for both his chart-topping solo work, as well as collaborations with such legends as Santana, Mick Jagger, and Willie Nelson. Thomas' collaboration with Carlos Santana on "Smooth" was also named the No. 2 "Most Popular Song Ever" on </w:t>
      </w:r>
      <w:r w:rsidRPr="00013C25">
        <w:rPr>
          <w:rFonts w:cstheme="minorHAnsi"/>
          <w:i/>
          <w:iCs/>
          <w:sz w:val="24"/>
          <w:szCs w:val="24"/>
        </w:rPr>
        <w:t>Billboard</w:t>
      </w:r>
      <w:r w:rsidRPr="00013C25">
        <w:rPr>
          <w:rFonts w:cstheme="minorHAnsi"/>
          <w:sz w:val="24"/>
          <w:szCs w:val="24"/>
        </w:rPr>
        <w:t xml:space="preserve">'s list of the "100 Most Popular Songs Behind 'The Twist.'" He was also named to </w:t>
      </w:r>
      <w:r w:rsidRPr="00013C25">
        <w:rPr>
          <w:rFonts w:cstheme="minorHAnsi"/>
          <w:i/>
          <w:iCs/>
          <w:sz w:val="24"/>
          <w:szCs w:val="24"/>
        </w:rPr>
        <w:t>Billboard</w:t>
      </w:r>
      <w:r w:rsidRPr="00013C25">
        <w:rPr>
          <w:rFonts w:cstheme="minorHAnsi"/>
          <w:sz w:val="24"/>
          <w:szCs w:val="24"/>
        </w:rPr>
        <w:t xml:space="preserve">'s "Top 20 List of Hot 100 Songwriters 2000-2011" at No. </w:t>
      </w:r>
      <w:r w:rsidRPr="00013C25">
        <w:rPr>
          <w:rFonts w:cstheme="minorHAnsi"/>
          <w:sz w:val="24"/>
          <w:szCs w:val="24"/>
        </w:rPr>
        <w:lastRenderedPageBreak/>
        <w:t xml:space="preserve">5 and was the top-ranked artist/songwriter on the list. </w:t>
      </w:r>
      <w:r w:rsidRPr="00013C25">
        <w:rPr>
          <w:rFonts w:eastAsia="Times New Roman" w:cstheme="minorHAnsi"/>
          <w:color w:val="000000"/>
          <w:sz w:val="24"/>
          <w:szCs w:val="24"/>
        </w:rPr>
        <w:t>His fourth studio album, 2019’s</w:t>
      </w:r>
      <w:bookmarkStart w:id="0" w:name="_GoBack"/>
      <w:bookmarkEnd w:id="0"/>
      <w:r w:rsidRPr="00013C2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13C25">
        <w:rPr>
          <w:rFonts w:cstheme="minorHAnsi"/>
          <w:i/>
          <w:iCs/>
          <w:sz w:val="24"/>
          <w:szCs w:val="24"/>
        </w:rPr>
        <w:t>Chip Tooth Smile</w:t>
      </w:r>
      <w:r w:rsidRPr="00013C25">
        <w:rPr>
          <w:rFonts w:cstheme="minorHAnsi"/>
          <w:sz w:val="24"/>
          <w:szCs w:val="24"/>
        </w:rPr>
        <w:t xml:space="preserve"> (Emblem/Atlantic Records) featured the hits "One Less Day (Dying Young)" and “Can’t Help Me Now.” Total record sales for his output exceeds 80 million worldwide.</w:t>
      </w:r>
    </w:p>
    <w:p w14:paraId="4FBCFEEC" w14:textId="77777777" w:rsidR="005C320F" w:rsidRPr="00013C25" w:rsidRDefault="005C320F" w:rsidP="005C320F">
      <w:pPr>
        <w:spacing w:after="0" w:line="240" w:lineRule="auto"/>
        <w:rPr>
          <w:rFonts w:cstheme="minorHAnsi"/>
          <w:b/>
          <w:bCs/>
          <w:sz w:val="24"/>
          <w:szCs w:val="24"/>
          <w:highlight w:val="green"/>
        </w:rPr>
      </w:pPr>
    </w:p>
    <w:p w14:paraId="208C7961" w14:textId="77777777" w:rsidR="005C320F" w:rsidRPr="00013C25" w:rsidRDefault="005C320F" w:rsidP="005C320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3C25">
        <w:rPr>
          <w:rStyle w:val="Strong"/>
          <w:rFonts w:eastAsia="Times New Roman" w:cstheme="minorHAnsi"/>
          <w:color w:val="000000"/>
          <w:sz w:val="24"/>
          <w:szCs w:val="24"/>
          <w:u w:val="single"/>
        </w:rPr>
        <w:t>About Live Nation Entertainment</w:t>
      </w:r>
      <w:r w:rsidRPr="00013C25">
        <w:rPr>
          <w:rStyle w:val="Strong"/>
          <w:rFonts w:eastAsia="Times New Roman" w:cstheme="minorHAnsi"/>
          <w:color w:val="000000"/>
          <w:sz w:val="24"/>
          <w:szCs w:val="24"/>
        </w:rPr>
        <w:t>:</w:t>
      </w:r>
    </w:p>
    <w:p w14:paraId="48194951" w14:textId="77777777" w:rsidR="005C320F" w:rsidRPr="00013C25" w:rsidRDefault="005C320F" w:rsidP="005C320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3C25">
        <w:rPr>
          <w:rFonts w:eastAsia="Times New Roman" w:cstheme="minorHAnsi"/>
          <w:color w:val="000000"/>
          <w:sz w:val="24"/>
          <w:szCs w:val="24"/>
        </w:rPr>
        <w:t>Live Nation Entertainment (NYSE: LYV) is the world’s leading live entertainment company comprised of global market leaders: Ticketmaster, Live Nation Concerts, and Live Nation Sponsorship. For additional information, visit</w:t>
      </w:r>
      <w:r w:rsidRPr="00013C25">
        <w:rPr>
          <w:rFonts w:eastAsia="Times New Roman" w:cstheme="minorHAnsi"/>
          <w:sz w:val="24"/>
          <w:szCs w:val="24"/>
        </w:rPr>
        <w:t> </w:t>
      </w:r>
      <w:hyperlink r:id="rId14" w:history="1">
        <w:r w:rsidRPr="00013C25">
          <w:rPr>
            <w:rStyle w:val="Hyperlink"/>
            <w:rFonts w:cstheme="minorHAnsi"/>
            <w:sz w:val="24"/>
            <w:szCs w:val="24"/>
          </w:rPr>
          <w:t>www.livenationentertainment.com</w:t>
        </w:r>
      </w:hyperlink>
      <w:r w:rsidRPr="00013C25">
        <w:rPr>
          <w:rFonts w:eastAsia="Times New Roman" w:cstheme="minorHAnsi"/>
          <w:sz w:val="24"/>
          <w:szCs w:val="24"/>
        </w:rPr>
        <w:t xml:space="preserve">. </w:t>
      </w:r>
    </w:p>
    <w:p w14:paraId="0D1E826B" w14:textId="77777777" w:rsidR="005C320F" w:rsidRPr="00013C25" w:rsidRDefault="005C320F" w:rsidP="005C320F">
      <w:pPr>
        <w:spacing w:after="0" w:line="240" w:lineRule="auto"/>
        <w:jc w:val="center"/>
        <w:rPr>
          <w:rStyle w:val="Strong"/>
          <w:rFonts w:eastAsia="Times New Roman" w:cstheme="minorHAnsi"/>
          <w:b w:val="0"/>
          <w:sz w:val="24"/>
          <w:szCs w:val="24"/>
        </w:rPr>
      </w:pPr>
      <w:r w:rsidRPr="00013C25">
        <w:rPr>
          <w:rFonts w:eastAsia="Times New Roman" w:cstheme="minorHAnsi"/>
          <w:sz w:val="24"/>
          <w:szCs w:val="24"/>
        </w:rPr>
        <w:br/>
      </w:r>
      <w:r w:rsidRPr="00013C25">
        <w:rPr>
          <w:rStyle w:val="Strong"/>
          <w:rFonts w:eastAsia="Times New Roman" w:cstheme="minorHAnsi"/>
          <w:sz w:val="24"/>
          <w:szCs w:val="24"/>
        </w:rPr>
        <w:t># # #</w:t>
      </w:r>
    </w:p>
    <w:p w14:paraId="022F8757" w14:textId="36CB3EE8" w:rsidR="005C320F" w:rsidRDefault="005C320F" w:rsidP="005C320F">
      <w:pPr>
        <w:spacing w:after="0" w:line="240" w:lineRule="auto"/>
        <w:rPr>
          <w:rStyle w:val="Strong"/>
          <w:rFonts w:eastAsia="Times New Roman" w:cstheme="minorHAnsi"/>
          <w:sz w:val="24"/>
          <w:szCs w:val="24"/>
        </w:rPr>
      </w:pPr>
    </w:p>
    <w:p w14:paraId="2E391EF4" w14:textId="5A6E5F53" w:rsidR="00DA4AD1" w:rsidRDefault="00DA4AD1" w:rsidP="005C320F">
      <w:pPr>
        <w:spacing w:after="0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DA4AD1">
        <w:rPr>
          <w:rStyle w:val="Strong"/>
          <w:rFonts w:eastAsia="Times New Roman" w:cstheme="minorHAnsi"/>
          <w:b w:val="0"/>
          <w:bCs w:val="0"/>
          <w:sz w:val="24"/>
          <w:szCs w:val="24"/>
        </w:rPr>
        <w:t xml:space="preserve">For a high-resolution image, click </w:t>
      </w:r>
      <w:hyperlink r:id="rId15" w:history="1">
        <w:r w:rsidRPr="00051A44">
          <w:rPr>
            <w:rStyle w:val="Hyperlink"/>
            <w:rFonts w:eastAsia="Times New Roman" w:cstheme="minorHAnsi"/>
            <w:sz w:val="24"/>
            <w:szCs w:val="24"/>
          </w:rPr>
          <w:t>here</w:t>
        </w:r>
      </w:hyperlink>
      <w:r w:rsidRPr="00DA4AD1">
        <w:rPr>
          <w:rStyle w:val="Strong"/>
          <w:rFonts w:eastAsia="Times New Roman" w:cstheme="minorHAnsi"/>
          <w:b w:val="0"/>
          <w:bCs w:val="0"/>
          <w:sz w:val="24"/>
          <w:szCs w:val="24"/>
        </w:rPr>
        <w:t>.</w:t>
      </w:r>
    </w:p>
    <w:p w14:paraId="590F8EDA" w14:textId="77777777" w:rsidR="00DA4AD1" w:rsidRPr="00DA4AD1" w:rsidRDefault="00DA4AD1" w:rsidP="005C320F">
      <w:pPr>
        <w:spacing w:after="0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</w:p>
    <w:p w14:paraId="4D9B9217" w14:textId="77777777" w:rsidR="00FD5C98" w:rsidRPr="00013C25" w:rsidRDefault="00FD5C98" w:rsidP="005C320F">
      <w:pPr>
        <w:spacing w:after="0" w:line="240" w:lineRule="auto"/>
        <w:rPr>
          <w:rStyle w:val="Strong"/>
          <w:rFonts w:eastAsia="Times New Roman" w:cstheme="minorHAnsi"/>
          <w:sz w:val="24"/>
          <w:szCs w:val="24"/>
        </w:rPr>
      </w:pPr>
    </w:p>
    <w:p w14:paraId="7467B2F3" w14:textId="5E10A2DB" w:rsidR="005C320F" w:rsidRPr="00013C25" w:rsidRDefault="00FD5C98" w:rsidP="005C320F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013C25">
        <w:rPr>
          <w:rStyle w:val="Strong"/>
          <w:rFonts w:eastAsia="Times New Roman" w:cstheme="minorHAnsi"/>
          <w:sz w:val="24"/>
          <w:szCs w:val="24"/>
          <w:u w:val="single"/>
        </w:rPr>
        <w:t>MEDIA</w:t>
      </w:r>
      <w:r w:rsidR="005C320F" w:rsidRPr="00013C25">
        <w:rPr>
          <w:rStyle w:val="Strong"/>
          <w:rFonts w:eastAsia="Times New Roman" w:cstheme="minorHAnsi"/>
          <w:sz w:val="24"/>
          <w:szCs w:val="24"/>
          <w:u w:val="single"/>
        </w:rPr>
        <w:t xml:space="preserve"> CONTACTS</w:t>
      </w:r>
      <w:r w:rsidR="005C320F" w:rsidRPr="00013C25">
        <w:rPr>
          <w:rStyle w:val="Strong"/>
          <w:rFonts w:eastAsia="Times New Roman" w:cstheme="minorHAnsi"/>
          <w:sz w:val="24"/>
          <w:szCs w:val="24"/>
        </w:rPr>
        <w:t>:</w:t>
      </w:r>
      <w:r w:rsidR="005C320F" w:rsidRPr="00013C25">
        <w:rPr>
          <w:rFonts w:eastAsia="Times New Roman" w:cstheme="minorHAnsi"/>
          <w:sz w:val="24"/>
          <w:szCs w:val="24"/>
          <w:u w:val="single"/>
        </w:rPr>
        <w:br/>
      </w:r>
    </w:p>
    <w:p w14:paraId="11229847" w14:textId="00FE930F" w:rsidR="005C320F" w:rsidRPr="00013C25" w:rsidRDefault="0021618C" w:rsidP="005C320F">
      <w:pPr>
        <w:spacing w:after="0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Sheila Richman | </w:t>
      </w:r>
      <w:hyperlink r:id="rId16" w:history="1">
        <w:r w:rsidRPr="0097424D">
          <w:rPr>
            <w:rStyle w:val="Hyperlink"/>
            <w:rFonts w:eastAsia="Times New Roman" w:cstheme="minorHAnsi"/>
            <w:sz w:val="24"/>
            <w:szCs w:val="24"/>
          </w:rPr>
          <w:t>Sheila.Richman@AtlanticRecords.com</w:t>
        </w:r>
      </w:hyperlink>
      <w:r>
        <w:rPr>
          <w:rFonts w:eastAsia="Times New Roman" w:cstheme="minorHAnsi"/>
          <w:sz w:val="24"/>
          <w:szCs w:val="24"/>
        </w:rPr>
        <w:t xml:space="preserve"> (National)</w:t>
      </w:r>
    </w:p>
    <w:p w14:paraId="7019F442" w14:textId="0DC1F0D9" w:rsidR="005C320F" w:rsidRPr="00517C76" w:rsidRDefault="0021618C" w:rsidP="005C320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17C76">
        <w:rPr>
          <w:rStyle w:val="Strong"/>
          <w:rFonts w:eastAsia="Times New Roman" w:cstheme="minorHAnsi"/>
          <w:b w:val="0"/>
          <w:sz w:val="24"/>
          <w:szCs w:val="24"/>
        </w:rPr>
        <w:t xml:space="preserve">Ted Sullivan | </w:t>
      </w:r>
      <w:hyperlink r:id="rId17" w:history="1">
        <w:r w:rsidRPr="00517C76">
          <w:rPr>
            <w:rStyle w:val="Hyperlink"/>
            <w:rFonts w:eastAsia="Times New Roman" w:cstheme="minorHAnsi"/>
            <w:sz w:val="24"/>
            <w:szCs w:val="24"/>
          </w:rPr>
          <w:t>Ted.Sullivan@AtlanticRecords.com</w:t>
        </w:r>
      </w:hyperlink>
      <w:r w:rsidRPr="00517C76">
        <w:rPr>
          <w:rStyle w:val="Strong"/>
          <w:rFonts w:eastAsia="Times New Roman" w:cstheme="minorHAnsi"/>
          <w:b w:val="0"/>
          <w:sz w:val="24"/>
          <w:szCs w:val="24"/>
        </w:rPr>
        <w:t xml:space="preserve"> (Online/Tour)</w:t>
      </w:r>
    </w:p>
    <w:p w14:paraId="2EBC7EE4" w14:textId="77777777" w:rsidR="005C320F" w:rsidRPr="00782352" w:rsidRDefault="005C320F" w:rsidP="005C320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D3719E" w14:textId="77777777" w:rsidR="005C320F" w:rsidRDefault="005C320F" w:rsidP="005C320F">
      <w:pPr>
        <w:rPr>
          <w:sz w:val="24"/>
          <w:szCs w:val="24"/>
        </w:rPr>
      </w:pPr>
    </w:p>
    <w:p w14:paraId="6D674920" w14:textId="77777777" w:rsidR="005C320F" w:rsidRDefault="005C320F" w:rsidP="005C320F">
      <w:pPr>
        <w:rPr>
          <w:sz w:val="24"/>
          <w:szCs w:val="24"/>
        </w:rPr>
      </w:pPr>
    </w:p>
    <w:p w14:paraId="7ED973EA" w14:textId="77777777" w:rsidR="00AD1983" w:rsidRDefault="00AD1983"/>
    <w:sectPr w:rsidR="00AD1983" w:rsidSect="00E1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82EF6"/>
    <w:multiLevelType w:val="hybridMultilevel"/>
    <w:tmpl w:val="6666BEFA"/>
    <w:lvl w:ilvl="0" w:tplc="1DE2B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1A"/>
    <w:rsid w:val="00013C25"/>
    <w:rsid w:val="000378BE"/>
    <w:rsid w:val="00051A44"/>
    <w:rsid w:val="00065727"/>
    <w:rsid w:val="00066ED3"/>
    <w:rsid w:val="00070854"/>
    <w:rsid w:val="00084457"/>
    <w:rsid w:val="000A70E5"/>
    <w:rsid w:val="000C516C"/>
    <w:rsid w:val="00131E47"/>
    <w:rsid w:val="00136238"/>
    <w:rsid w:val="00147AEF"/>
    <w:rsid w:val="00177395"/>
    <w:rsid w:val="001A7043"/>
    <w:rsid w:val="001E1B8E"/>
    <w:rsid w:val="0021618C"/>
    <w:rsid w:val="002219D9"/>
    <w:rsid w:val="00287059"/>
    <w:rsid w:val="002F5355"/>
    <w:rsid w:val="00323575"/>
    <w:rsid w:val="00324986"/>
    <w:rsid w:val="003B446E"/>
    <w:rsid w:val="003C73C6"/>
    <w:rsid w:val="003D796C"/>
    <w:rsid w:val="00415F68"/>
    <w:rsid w:val="0043198A"/>
    <w:rsid w:val="00433BD1"/>
    <w:rsid w:val="00454A42"/>
    <w:rsid w:val="0046151A"/>
    <w:rsid w:val="004B01FA"/>
    <w:rsid w:val="004B0BD2"/>
    <w:rsid w:val="004D0699"/>
    <w:rsid w:val="0051558D"/>
    <w:rsid w:val="00517C76"/>
    <w:rsid w:val="00527911"/>
    <w:rsid w:val="005573C1"/>
    <w:rsid w:val="00575F27"/>
    <w:rsid w:val="00597CB2"/>
    <w:rsid w:val="005A0EF5"/>
    <w:rsid w:val="005A14FD"/>
    <w:rsid w:val="005C320F"/>
    <w:rsid w:val="005D31E8"/>
    <w:rsid w:val="005F6740"/>
    <w:rsid w:val="006C1095"/>
    <w:rsid w:val="00716677"/>
    <w:rsid w:val="0072109A"/>
    <w:rsid w:val="00772299"/>
    <w:rsid w:val="007934BD"/>
    <w:rsid w:val="007B736F"/>
    <w:rsid w:val="007C2EE7"/>
    <w:rsid w:val="007C77E1"/>
    <w:rsid w:val="007E44D1"/>
    <w:rsid w:val="00832BBE"/>
    <w:rsid w:val="008525D2"/>
    <w:rsid w:val="00876AD6"/>
    <w:rsid w:val="008965B5"/>
    <w:rsid w:val="00935091"/>
    <w:rsid w:val="00936525"/>
    <w:rsid w:val="009968E7"/>
    <w:rsid w:val="009B4C3B"/>
    <w:rsid w:val="009D45F4"/>
    <w:rsid w:val="009F3C79"/>
    <w:rsid w:val="00A01679"/>
    <w:rsid w:val="00A15E61"/>
    <w:rsid w:val="00A437B6"/>
    <w:rsid w:val="00A973EC"/>
    <w:rsid w:val="00AA0872"/>
    <w:rsid w:val="00AB1D91"/>
    <w:rsid w:val="00AB692D"/>
    <w:rsid w:val="00AD1983"/>
    <w:rsid w:val="00AD3D24"/>
    <w:rsid w:val="00B0180C"/>
    <w:rsid w:val="00B03551"/>
    <w:rsid w:val="00B14935"/>
    <w:rsid w:val="00B47D6A"/>
    <w:rsid w:val="00B72784"/>
    <w:rsid w:val="00BC0380"/>
    <w:rsid w:val="00BC0940"/>
    <w:rsid w:val="00BD046B"/>
    <w:rsid w:val="00C17581"/>
    <w:rsid w:val="00C56899"/>
    <w:rsid w:val="00C91423"/>
    <w:rsid w:val="00C93021"/>
    <w:rsid w:val="00CD79F8"/>
    <w:rsid w:val="00CF740E"/>
    <w:rsid w:val="00D03732"/>
    <w:rsid w:val="00D23A8F"/>
    <w:rsid w:val="00D27840"/>
    <w:rsid w:val="00D470BB"/>
    <w:rsid w:val="00D611F5"/>
    <w:rsid w:val="00D72929"/>
    <w:rsid w:val="00D8005D"/>
    <w:rsid w:val="00D8284F"/>
    <w:rsid w:val="00D9176D"/>
    <w:rsid w:val="00DA4AD1"/>
    <w:rsid w:val="00DC54DD"/>
    <w:rsid w:val="00DE1850"/>
    <w:rsid w:val="00E101B4"/>
    <w:rsid w:val="00E16D18"/>
    <w:rsid w:val="00E44621"/>
    <w:rsid w:val="00E86B67"/>
    <w:rsid w:val="00EB7C88"/>
    <w:rsid w:val="00EC2421"/>
    <w:rsid w:val="00F235A2"/>
    <w:rsid w:val="00F262F8"/>
    <w:rsid w:val="00FA66BA"/>
    <w:rsid w:val="00FD5C98"/>
    <w:rsid w:val="00FE423A"/>
    <w:rsid w:val="44DF644A"/>
    <w:rsid w:val="7CB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6DEA"/>
  <w15:chartTrackingRefBased/>
  <w15:docId w15:val="{375BA768-29EA-479F-B32B-CA9829C8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15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">
    <w:name w:val="time"/>
    <w:basedOn w:val="DefaultParagraphFont"/>
    <w:rsid w:val="0046151A"/>
  </w:style>
  <w:style w:type="paragraph" w:styleId="NormalWeb">
    <w:name w:val="Normal (Web)"/>
    <w:basedOn w:val="Normal"/>
    <w:uiPriority w:val="99"/>
    <w:semiHidden/>
    <w:unhideWhenUsed/>
    <w:rsid w:val="0046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2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320F"/>
    <w:rPr>
      <w:b/>
      <w:bCs/>
    </w:rPr>
  </w:style>
  <w:style w:type="paragraph" w:styleId="ListParagraph">
    <w:name w:val="List Paragraph"/>
    <w:basedOn w:val="Normal"/>
    <w:uiPriority w:val="34"/>
    <w:qFormat/>
    <w:rsid w:val="00FE42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8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chboxTwent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sclive.net" TargetMode="External"/><Relationship Id="rId17" Type="http://schemas.openxmlformats.org/officeDocument/2006/relationships/hyperlink" Target="mailto:Ted.Sulliva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eila.Richm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icasino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aces.hightail.com/space/KqriYnkNlE" TargetMode="External"/><Relationship Id="rId10" Type="http://schemas.openxmlformats.org/officeDocument/2006/relationships/hyperlink" Target="https://thezooamphitheatre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livenationentertainment.com/ticketrefund/" TargetMode="External"/><Relationship Id="rId14" Type="http://schemas.openxmlformats.org/officeDocument/2006/relationships/hyperlink" Target="http://www.livenationentertain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C848D3E582B41AF3D4B704E945D8E" ma:contentTypeVersion="4" ma:contentTypeDescription="Create a new document." ma:contentTypeScope="" ma:versionID="654e76782e50973fa5f0d029734557f5">
  <xsd:schema xmlns:xsd="http://www.w3.org/2001/XMLSchema" xmlns:xs="http://www.w3.org/2001/XMLSchema" xmlns:p="http://schemas.microsoft.com/office/2006/metadata/properties" xmlns:ns2="5d760f53-1a04-466a-a831-35c27e4add9d" targetNamespace="http://schemas.microsoft.com/office/2006/metadata/properties" ma:root="true" ma:fieldsID="ea199440f33f1ab4a9bd03f5102e4594" ns2:_="">
    <xsd:import namespace="5d760f53-1a04-466a-a831-35c27e4ad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0f53-1a04-466a-a831-35c27e4ad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214F8-62A7-48C0-A942-3919881BF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07353-CEF2-43D0-B7C7-22CD387FE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60f53-1a04-466a-a831-35c27e4ad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E7B5A-6768-4704-840C-D3D4A0C58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stein</dc:creator>
  <cp:keywords/>
  <dc:description/>
  <cp:lastModifiedBy>Sommer, Brian</cp:lastModifiedBy>
  <cp:revision>17</cp:revision>
  <dcterms:created xsi:type="dcterms:W3CDTF">2020-06-19T22:46:00Z</dcterms:created>
  <dcterms:modified xsi:type="dcterms:W3CDTF">2020-06-22T20:26:00Z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0x010100BB8C848D3E582B41AF3D4B704E945D8E</vt:lpwstr>
  </property>
</Properties>
</file>