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DA052" w14:textId="17EC518D" w:rsidR="00C117A2" w:rsidRDefault="000B0DCF" w:rsidP="000B0DCF">
      <w:pPr>
        <w:spacing w:after="0" w:line="240" w:lineRule="auto"/>
      </w:pPr>
      <w:r>
        <w:t>FOR IMMEDIATE RELEASE</w:t>
      </w:r>
    </w:p>
    <w:p w14:paraId="60015195" w14:textId="65272BAC" w:rsidR="000B0DCF" w:rsidRDefault="000B0DCF" w:rsidP="000B0DCF">
      <w:pPr>
        <w:spacing w:after="0" w:line="240" w:lineRule="auto"/>
      </w:pPr>
      <w:r>
        <w:t xml:space="preserve">OCTOBER </w:t>
      </w:r>
      <w:r w:rsidR="00113F55">
        <w:t>6</w:t>
      </w:r>
      <w:r>
        <w:t>, 2022</w:t>
      </w:r>
    </w:p>
    <w:p w14:paraId="705E5E75" w14:textId="6F5A996D" w:rsidR="000B0DCF" w:rsidRDefault="000B0DCF" w:rsidP="000B0DCF">
      <w:pPr>
        <w:spacing w:after="0" w:line="240" w:lineRule="auto"/>
      </w:pPr>
    </w:p>
    <w:p w14:paraId="7FF1883E" w14:textId="39140635" w:rsidR="000B0DCF" w:rsidRPr="00084B25" w:rsidRDefault="000B0DCF" w:rsidP="000B0DCF">
      <w:pPr>
        <w:spacing w:after="0" w:line="240" w:lineRule="auto"/>
        <w:jc w:val="center"/>
        <w:rPr>
          <w:b/>
          <w:bCs/>
          <w:caps/>
          <w:sz w:val="28"/>
          <w:szCs w:val="28"/>
        </w:rPr>
      </w:pPr>
      <w:r w:rsidRPr="00084B25">
        <w:rPr>
          <w:b/>
          <w:bCs/>
          <w:caps/>
          <w:sz w:val="28"/>
          <w:szCs w:val="28"/>
        </w:rPr>
        <w:t xml:space="preserve">Daine </w:t>
      </w:r>
      <w:r w:rsidR="00084B25" w:rsidRPr="00084B25">
        <w:rPr>
          <w:b/>
          <w:bCs/>
          <w:caps/>
          <w:sz w:val="28"/>
          <w:szCs w:val="28"/>
        </w:rPr>
        <w:t>drops</w:t>
      </w:r>
      <w:r w:rsidRPr="00084B25">
        <w:rPr>
          <w:b/>
          <w:bCs/>
          <w:caps/>
          <w:sz w:val="28"/>
          <w:szCs w:val="28"/>
        </w:rPr>
        <w:t xml:space="preserve"> new single “Stay Close”</w:t>
      </w:r>
    </w:p>
    <w:p w14:paraId="088D98BD" w14:textId="77777777" w:rsidR="00084B25" w:rsidRDefault="00084B25" w:rsidP="000B0DCF">
      <w:pPr>
        <w:spacing w:after="0" w:line="240" w:lineRule="auto"/>
        <w:jc w:val="center"/>
      </w:pPr>
    </w:p>
    <w:p w14:paraId="0A4FB83E" w14:textId="32D7AE33" w:rsidR="00113F55" w:rsidRDefault="00113F55" w:rsidP="000B0DCF">
      <w:pPr>
        <w:spacing w:after="0" w:line="240" w:lineRule="auto"/>
        <w:jc w:val="center"/>
        <w:rPr>
          <w:b/>
          <w:bCs/>
          <w:caps/>
          <w:sz w:val="24"/>
          <w:szCs w:val="24"/>
        </w:rPr>
      </w:pPr>
      <w:r>
        <w:rPr>
          <w:b/>
          <w:bCs/>
          <w:caps/>
          <w:sz w:val="24"/>
          <w:szCs w:val="24"/>
        </w:rPr>
        <w:t>song + Music video available now,</w:t>
      </w:r>
    </w:p>
    <w:p w14:paraId="38889134" w14:textId="6DFDFDC7" w:rsidR="000B0DCF" w:rsidRPr="00084B25" w:rsidRDefault="000B0DCF" w:rsidP="000B0DCF">
      <w:pPr>
        <w:spacing w:after="0" w:line="240" w:lineRule="auto"/>
        <w:jc w:val="center"/>
        <w:rPr>
          <w:b/>
          <w:bCs/>
          <w:caps/>
          <w:sz w:val="24"/>
          <w:szCs w:val="24"/>
        </w:rPr>
      </w:pPr>
      <w:r w:rsidRPr="00084B25">
        <w:rPr>
          <w:b/>
          <w:bCs/>
          <w:caps/>
          <w:sz w:val="24"/>
          <w:szCs w:val="24"/>
        </w:rPr>
        <w:t xml:space="preserve">Sophomore full length project </w:t>
      </w:r>
      <w:r w:rsidR="00113F55">
        <w:rPr>
          <w:b/>
          <w:bCs/>
          <w:caps/>
          <w:sz w:val="24"/>
          <w:szCs w:val="24"/>
        </w:rPr>
        <w:t>‘</w:t>
      </w:r>
      <w:r w:rsidRPr="00113F55">
        <w:rPr>
          <w:b/>
          <w:bCs/>
          <w:i/>
          <w:iCs/>
          <w:caps/>
          <w:sz w:val="24"/>
          <w:szCs w:val="24"/>
        </w:rPr>
        <w:t>shapeless</w:t>
      </w:r>
      <w:r w:rsidR="00113F55" w:rsidRPr="00113F55">
        <w:rPr>
          <w:b/>
          <w:bCs/>
          <w:i/>
          <w:iCs/>
          <w:caps/>
          <w:sz w:val="24"/>
          <w:szCs w:val="24"/>
        </w:rPr>
        <w:t>’</w:t>
      </w:r>
      <w:r w:rsidRPr="00084B25">
        <w:rPr>
          <w:b/>
          <w:bCs/>
          <w:caps/>
          <w:sz w:val="24"/>
          <w:szCs w:val="24"/>
        </w:rPr>
        <w:t xml:space="preserve"> coming soon</w:t>
      </w:r>
    </w:p>
    <w:p w14:paraId="0470A183" w14:textId="1A06779B" w:rsidR="000B0DCF" w:rsidRDefault="000B0DCF" w:rsidP="000B0DCF">
      <w:pPr>
        <w:spacing w:after="0" w:line="240" w:lineRule="auto"/>
        <w:jc w:val="center"/>
      </w:pPr>
    </w:p>
    <w:p w14:paraId="05273F1E" w14:textId="533FC928" w:rsidR="00084B25" w:rsidRDefault="00084B25" w:rsidP="000B0DCF">
      <w:pPr>
        <w:spacing w:after="0" w:line="240" w:lineRule="auto"/>
        <w:jc w:val="center"/>
      </w:pPr>
      <w:r>
        <w:rPr>
          <w:noProof/>
        </w:rPr>
        <w:drawing>
          <wp:inline distT="0" distB="0" distL="0" distR="0" wp14:anchorId="23902DC2" wp14:editId="06308040">
            <wp:extent cx="3771900" cy="3771900"/>
            <wp:effectExtent l="0" t="0" r="0" b="0"/>
            <wp:docPr id="1" name="Picture 1" descr="A picture containing air, hill, s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ir, hill, slope&#10;&#10;Description automatically generated"/>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3771900" cy="3771900"/>
                    </a:xfrm>
                    <a:prstGeom prst="rect">
                      <a:avLst/>
                    </a:prstGeom>
                    <a:noFill/>
                    <a:ln>
                      <a:noFill/>
                    </a:ln>
                  </pic:spPr>
                </pic:pic>
              </a:graphicData>
            </a:graphic>
          </wp:inline>
        </w:drawing>
      </w:r>
    </w:p>
    <w:p w14:paraId="5114D62D" w14:textId="111EC9F7" w:rsidR="00084B25" w:rsidRPr="00084B25" w:rsidRDefault="005E0134" w:rsidP="00084B25">
      <w:pPr>
        <w:spacing w:after="0" w:line="240" w:lineRule="auto"/>
        <w:jc w:val="center"/>
        <w:rPr>
          <w:sz w:val="20"/>
          <w:szCs w:val="20"/>
        </w:rPr>
      </w:pPr>
      <w:hyperlink r:id="rId7" w:history="1">
        <w:r w:rsidR="00084B25" w:rsidRPr="00084B25">
          <w:rPr>
            <w:rStyle w:val="Hyperlink"/>
            <w:sz w:val="20"/>
            <w:szCs w:val="20"/>
          </w:rPr>
          <w:t>DOWNLOAD HIGH-RES ART/IMAGES</w:t>
        </w:r>
      </w:hyperlink>
    </w:p>
    <w:p w14:paraId="6DE01B93" w14:textId="77777777" w:rsidR="00084B25" w:rsidRDefault="00084B25" w:rsidP="000B0DCF">
      <w:pPr>
        <w:spacing w:after="0" w:line="240" w:lineRule="auto"/>
        <w:jc w:val="center"/>
      </w:pPr>
    </w:p>
    <w:p w14:paraId="474DEA9A" w14:textId="28FE6285" w:rsidR="000B0DCF" w:rsidRDefault="000B0DCF" w:rsidP="000B0DCF">
      <w:pPr>
        <w:spacing w:after="0" w:line="240" w:lineRule="auto"/>
        <w:jc w:val="center"/>
      </w:pPr>
      <w:r w:rsidRPr="00084B25">
        <w:rPr>
          <w:b/>
          <w:bCs/>
        </w:rPr>
        <w:t>WATCH “STAY CLOSE” VIDEO:</w:t>
      </w:r>
      <w:r>
        <w:t xml:space="preserve"> </w:t>
      </w:r>
      <w:hyperlink r:id="rId8" w:history="1">
        <w:r w:rsidRPr="005E0134">
          <w:rPr>
            <w:rStyle w:val="Hyperlink"/>
          </w:rPr>
          <w:t>LINK</w:t>
        </w:r>
      </w:hyperlink>
    </w:p>
    <w:p w14:paraId="0214263E" w14:textId="5148385A" w:rsidR="000B0DCF" w:rsidRDefault="000B0DCF" w:rsidP="000B0DCF">
      <w:pPr>
        <w:spacing w:after="0" w:line="240" w:lineRule="auto"/>
        <w:jc w:val="center"/>
      </w:pPr>
      <w:r w:rsidRPr="00084B25">
        <w:rPr>
          <w:b/>
          <w:bCs/>
        </w:rPr>
        <w:t>STREAM “STAY CLOSE”:</w:t>
      </w:r>
      <w:r>
        <w:t xml:space="preserve"> </w:t>
      </w:r>
      <w:hyperlink r:id="rId9" w:history="1">
        <w:r w:rsidRPr="000668E9">
          <w:rPr>
            <w:rStyle w:val="Hyperlink"/>
          </w:rPr>
          <w:t>https://daine.lnk.to/stay-close</w:t>
        </w:r>
      </w:hyperlink>
    </w:p>
    <w:p w14:paraId="5AA6A29F" w14:textId="45B98401" w:rsidR="000B0DCF" w:rsidRDefault="000B0DCF" w:rsidP="000B0DCF">
      <w:pPr>
        <w:spacing w:after="0" w:line="240" w:lineRule="auto"/>
        <w:jc w:val="center"/>
      </w:pPr>
    </w:p>
    <w:p w14:paraId="6095E031" w14:textId="12F9C376" w:rsidR="000B0DCF" w:rsidRPr="000B0DCF" w:rsidRDefault="000B0DCF" w:rsidP="00084B25">
      <w:pPr>
        <w:spacing w:after="0" w:line="240" w:lineRule="auto"/>
        <w:jc w:val="both"/>
      </w:pPr>
      <w:r w:rsidRPr="000B0DCF">
        <w:t xml:space="preserve">After igniting imaginations with a wildly varied output across their still burgeoning career, </w:t>
      </w:r>
      <w:proofErr w:type="spellStart"/>
      <w:r w:rsidRPr="000B0DCF">
        <w:rPr>
          <w:b/>
          <w:bCs/>
        </w:rPr>
        <w:t>daine</w:t>
      </w:r>
      <w:r w:rsidRPr="000B0DCF">
        <w:t>’s</w:t>
      </w:r>
      <w:proofErr w:type="spellEnd"/>
      <w:r w:rsidRPr="000B0DCF">
        <w:t xml:space="preserve"> reputation as one of the most chameleonic artists of their generation has been cemented. Running from the glitch laden, </w:t>
      </w:r>
      <w:r w:rsidRPr="000B0DCF">
        <w:rPr>
          <w:b/>
          <w:bCs/>
        </w:rPr>
        <w:t>Dylan</w:t>
      </w:r>
      <w:r w:rsidRPr="000B0DCF">
        <w:t xml:space="preserve"> </w:t>
      </w:r>
      <w:r w:rsidRPr="000B0DCF">
        <w:rPr>
          <w:b/>
          <w:bCs/>
        </w:rPr>
        <w:t>Brady</w:t>
      </w:r>
      <w:r w:rsidRPr="000B0DCF">
        <w:t xml:space="preserve"> of </w:t>
      </w:r>
      <w:r w:rsidRPr="000B0DCF">
        <w:rPr>
          <w:b/>
          <w:bCs/>
        </w:rPr>
        <w:t>100</w:t>
      </w:r>
      <w:r w:rsidRPr="000B0DCF">
        <w:t xml:space="preserve"> </w:t>
      </w:r>
      <w:proofErr w:type="spellStart"/>
      <w:r w:rsidRPr="000B0DCF">
        <w:rPr>
          <w:b/>
          <w:bCs/>
        </w:rPr>
        <w:t>gecs</w:t>
      </w:r>
      <w:proofErr w:type="spellEnd"/>
      <w:r w:rsidRPr="000B0DCF">
        <w:t xml:space="preserve"> produced </w:t>
      </w:r>
      <w:proofErr w:type="spellStart"/>
      <w:r w:rsidRPr="000B0DCF">
        <w:t>hyperpop</w:t>
      </w:r>
      <w:proofErr w:type="spellEnd"/>
      <w:r w:rsidRPr="000B0DCF">
        <w:t xml:space="preserve"> of </w:t>
      </w:r>
      <w:r w:rsidR="00084B25">
        <w:t>“</w:t>
      </w:r>
      <w:hyperlink r:id="rId10" w:history="1">
        <w:r w:rsidRPr="000B0DCF">
          <w:rPr>
            <w:rStyle w:val="Hyperlink"/>
            <w:b/>
            <w:bCs/>
          </w:rPr>
          <w:t xml:space="preserve">boys </w:t>
        </w:r>
        <w:proofErr w:type="spellStart"/>
        <w:r w:rsidRPr="000B0DCF">
          <w:rPr>
            <w:rStyle w:val="Hyperlink"/>
            <w:b/>
            <w:bCs/>
          </w:rPr>
          <w:t>wanna</w:t>
        </w:r>
        <w:proofErr w:type="spellEnd"/>
        <w:r w:rsidRPr="000B0DCF">
          <w:rPr>
            <w:rStyle w:val="Hyperlink"/>
            <w:b/>
            <w:bCs/>
          </w:rPr>
          <w:t xml:space="preserve"> txt</w:t>
        </w:r>
      </w:hyperlink>
      <w:r w:rsidR="00084B25">
        <w:t>,”</w:t>
      </w:r>
      <w:r w:rsidRPr="000B0DCF">
        <w:t xml:space="preserve"> to the metal infused electronica of </w:t>
      </w:r>
      <w:r w:rsidR="00084B25">
        <w:t>“</w:t>
      </w:r>
      <w:hyperlink r:id="rId11" w:history="1">
        <w:r w:rsidRPr="000B0DCF">
          <w:rPr>
            <w:rStyle w:val="Hyperlink"/>
            <w:b/>
            <w:bCs/>
          </w:rPr>
          <w:t>Salt</w:t>
        </w:r>
      </w:hyperlink>
      <w:r w:rsidR="00084B25">
        <w:t>”</w:t>
      </w:r>
      <w:r w:rsidRPr="000B0DCF">
        <w:t xml:space="preserve"> f</w:t>
      </w:r>
      <w:r w:rsidR="00084B25">
        <w:t>eaturing</w:t>
      </w:r>
      <w:r w:rsidRPr="000B0DCF">
        <w:t xml:space="preserve"> </w:t>
      </w:r>
      <w:r w:rsidRPr="000B0DCF">
        <w:rPr>
          <w:b/>
          <w:bCs/>
        </w:rPr>
        <w:t>Bring Me The Horizon</w:t>
      </w:r>
      <w:r w:rsidRPr="000B0DCF">
        <w:t xml:space="preserve">’s </w:t>
      </w:r>
      <w:r w:rsidRPr="000B0DCF">
        <w:rPr>
          <w:b/>
          <w:bCs/>
        </w:rPr>
        <w:t>Oli Sykes</w:t>
      </w:r>
      <w:r w:rsidRPr="000B0DCF">
        <w:t xml:space="preserve">, to August’s tongue-in-cheek dayglo pop of </w:t>
      </w:r>
      <w:r w:rsidR="00084B25">
        <w:t>“</w:t>
      </w:r>
      <w:proofErr w:type="spellStart"/>
      <w:r w:rsidR="00084B25" w:rsidRPr="00084B25">
        <w:rPr>
          <w:b/>
          <w:bCs/>
        </w:rPr>
        <w:fldChar w:fldCharType="begin"/>
      </w:r>
      <w:r w:rsidR="00084B25" w:rsidRPr="00084B25">
        <w:rPr>
          <w:b/>
          <w:bCs/>
        </w:rPr>
        <w:instrText xml:space="preserve"> HYPERLINK "https://www.youtube.com/watch?v=l2px4HWiPvM" </w:instrText>
      </w:r>
      <w:r w:rsidR="00084B25" w:rsidRPr="00084B25">
        <w:rPr>
          <w:b/>
          <w:bCs/>
        </w:rPr>
        <w:fldChar w:fldCharType="separate"/>
      </w:r>
      <w:r w:rsidRPr="000B0DCF">
        <w:rPr>
          <w:rStyle w:val="Hyperlink"/>
          <w:b/>
          <w:bCs/>
        </w:rPr>
        <w:t>boythots</w:t>
      </w:r>
      <w:proofErr w:type="spellEnd"/>
      <w:r w:rsidR="00084B25" w:rsidRPr="00084B25">
        <w:rPr>
          <w:b/>
          <w:bCs/>
        </w:rPr>
        <w:fldChar w:fldCharType="end"/>
      </w:r>
      <w:r w:rsidRPr="000B0DCF">
        <w:t>,</w:t>
      </w:r>
      <w:r w:rsidR="00084B25">
        <w:t>”</w:t>
      </w:r>
      <w:r w:rsidRPr="000B0DCF">
        <w:t xml:space="preserve"> </w:t>
      </w:r>
      <w:proofErr w:type="spellStart"/>
      <w:r w:rsidRPr="000B0DCF">
        <w:rPr>
          <w:b/>
          <w:bCs/>
        </w:rPr>
        <w:t>daine</w:t>
      </w:r>
      <w:r w:rsidRPr="000B0DCF">
        <w:t>’s</w:t>
      </w:r>
      <w:proofErr w:type="spellEnd"/>
      <w:r w:rsidRPr="000B0DCF">
        <w:t xml:space="preserve"> dynamic output has typified their output as the soundtrack to a generation equipped with postmodern, ever expanding tastes. Today, </w:t>
      </w:r>
      <w:proofErr w:type="spellStart"/>
      <w:r w:rsidRPr="000B0DCF">
        <w:rPr>
          <w:b/>
          <w:bCs/>
        </w:rPr>
        <w:t>daine</w:t>
      </w:r>
      <w:proofErr w:type="spellEnd"/>
      <w:r w:rsidRPr="000B0DCF">
        <w:t xml:space="preserve"> unveils their newest sonic hybrid; </w:t>
      </w:r>
      <w:r w:rsidR="00084B25">
        <w:t>“</w:t>
      </w:r>
      <w:r w:rsidRPr="000B0DCF">
        <w:rPr>
          <w:b/>
          <w:bCs/>
        </w:rPr>
        <w:t>Stay Close</w:t>
      </w:r>
      <w:r w:rsidR="00084B25">
        <w:t>.”</w:t>
      </w:r>
      <w:r w:rsidRPr="000B0DCF">
        <w:br/>
      </w:r>
    </w:p>
    <w:p w14:paraId="70C69097" w14:textId="04BA7F7A" w:rsidR="000B0DCF" w:rsidRPr="000B0DCF" w:rsidRDefault="000B0DCF" w:rsidP="00084B25">
      <w:pPr>
        <w:spacing w:after="0" w:line="240" w:lineRule="auto"/>
        <w:jc w:val="both"/>
      </w:pPr>
      <w:r w:rsidRPr="000B0DCF">
        <w:t xml:space="preserve">A track that has been in high demand from fans ever since a demo emerged months ago, </w:t>
      </w:r>
      <w:r w:rsidR="00084B25">
        <w:t>“</w:t>
      </w:r>
      <w:r w:rsidRPr="000B0DCF">
        <w:rPr>
          <w:b/>
          <w:bCs/>
        </w:rPr>
        <w:t>Stay</w:t>
      </w:r>
      <w:r w:rsidRPr="000B0DCF">
        <w:t xml:space="preserve"> </w:t>
      </w:r>
      <w:r w:rsidRPr="000B0DCF">
        <w:rPr>
          <w:b/>
          <w:bCs/>
        </w:rPr>
        <w:t>Close</w:t>
      </w:r>
      <w:r w:rsidR="00084B25">
        <w:t>”</w:t>
      </w:r>
      <w:r w:rsidRPr="000B0DCF">
        <w:t xml:space="preserve"> captures </w:t>
      </w:r>
      <w:proofErr w:type="spellStart"/>
      <w:r w:rsidRPr="000B0DCF">
        <w:rPr>
          <w:b/>
          <w:bCs/>
        </w:rPr>
        <w:t>daine</w:t>
      </w:r>
      <w:proofErr w:type="spellEnd"/>
      <w:r w:rsidRPr="000B0DCF">
        <w:t xml:space="preserve"> at their most experimental. An devastating cut of emotionally charged electronic pop, the track finds </w:t>
      </w:r>
      <w:proofErr w:type="spellStart"/>
      <w:r w:rsidRPr="000B0DCF">
        <w:rPr>
          <w:b/>
          <w:bCs/>
        </w:rPr>
        <w:t>daine</w:t>
      </w:r>
      <w:proofErr w:type="spellEnd"/>
      <w:r w:rsidRPr="000B0DCF">
        <w:t xml:space="preserve"> pushing the emo-influenced side of their sound into the future; taking the heartfelt, melodramatic lyricism of their previous work and thrusting it amongst buzzsaw synths, intense low-end </w:t>
      </w:r>
      <w:r w:rsidRPr="000B0DCF">
        <w:lastRenderedPageBreak/>
        <w:t xml:space="preserve">and contemporary hip-hop percussion. Created on a life changing trip to LA, </w:t>
      </w:r>
      <w:r w:rsidR="00084B25">
        <w:t>“</w:t>
      </w:r>
      <w:r w:rsidRPr="000B0DCF">
        <w:rPr>
          <w:b/>
          <w:bCs/>
        </w:rPr>
        <w:t>Stay</w:t>
      </w:r>
      <w:r w:rsidRPr="000B0DCF">
        <w:t xml:space="preserve"> </w:t>
      </w:r>
      <w:r w:rsidRPr="000B0DCF">
        <w:rPr>
          <w:b/>
          <w:bCs/>
        </w:rPr>
        <w:t>Close</w:t>
      </w:r>
      <w:r w:rsidR="00084B25">
        <w:t>”</w:t>
      </w:r>
      <w:r w:rsidRPr="000B0DCF">
        <w:t xml:space="preserve"> is the first track to be released from this fruitful period; marking a true </w:t>
      </w:r>
      <w:r w:rsidR="00084B25" w:rsidRPr="000B0DCF">
        <w:t>realization</w:t>
      </w:r>
      <w:r w:rsidRPr="000B0DCF">
        <w:t xml:space="preserve"> of their own potential and real clarity regarding their creativity.</w:t>
      </w:r>
    </w:p>
    <w:p w14:paraId="0CA5D410" w14:textId="77777777" w:rsidR="000B0DCF" w:rsidRPr="000B0DCF" w:rsidRDefault="000B0DCF" w:rsidP="00084B25">
      <w:pPr>
        <w:spacing w:after="0" w:line="240" w:lineRule="auto"/>
        <w:jc w:val="both"/>
      </w:pPr>
    </w:p>
    <w:p w14:paraId="50C5302B" w14:textId="3355A703" w:rsidR="000B0DCF" w:rsidRPr="000B0DCF" w:rsidRDefault="000B0DCF" w:rsidP="00084B25">
      <w:pPr>
        <w:spacing w:after="0" w:line="240" w:lineRule="auto"/>
        <w:jc w:val="both"/>
      </w:pPr>
      <w:r w:rsidRPr="000B0DCF">
        <w:t xml:space="preserve">The track’s video was directed by </w:t>
      </w:r>
      <w:r w:rsidRPr="00084B25">
        <w:rPr>
          <w:b/>
          <w:bCs/>
        </w:rPr>
        <w:t>Charles Buxton-Leslie</w:t>
      </w:r>
      <w:r w:rsidRPr="000B0DCF">
        <w:t xml:space="preserve"> and features </w:t>
      </w:r>
      <w:proofErr w:type="spellStart"/>
      <w:r w:rsidRPr="000B0DCF">
        <w:rPr>
          <w:b/>
          <w:bCs/>
        </w:rPr>
        <w:t>daine</w:t>
      </w:r>
      <w:proofErr w:type="spellEnd"/>
      <w:r w:rsidRPr="000B0DCF">
        <w:t xml:space="preserve"> visiting a racetrack alone with a love interest. Split between high octane race scenes and noticeable distance between the duo; the visual plays with the idea of the adrenaline rush of </w:t>
      </w:r>
      <w:r w:rsidR="00084B25" w:rsidRPr="000B0DCF">
        <w:t>internalized</w:t>
      </w:r>
      <w:r w:rsidRPr="000B0DCF">
        <w:t xml:space="preserve"> romance, despite the reality being something markedly different.</w:t>
      </w:r>
    </w:p>
    <w:p w14:paraId="37D5D0F7" w14:textId="77777777" w:rsidR="000B0DCF" w:rsidRPr="000B0DCF" w:rsidRDefault="000B0DCF" w:rsidP="00084B25">
      <w:pPr>
        <w:spacing w:after="0" w:line="240" w:lineRule="auto"/>
        <w:jc w:val="both"/>
      </w:pPr>
    </w:p>
    <w:p w14:paraId="20BE6A6D" w14:textId="77F4DBC1" w:rsidR="000B0DCF" w:rsidRDefault="000B0DCF" w:rsidP="00084B25">
      <w:pPr>
        <w:spacing w:after="0" w:line="240" w:lineRule="auto"/>
        <w:jc w:val="both"/>
      </w:pPr>
      <w:r w:rsidRPr="000B0DCF">
        <w:t xml:space="preserve">An artist set on laying multiple elements of their personality on display for the world to see, </w:t>
      </w:r>
      <w:proofErr w:type="spellStart"/>
      <w:r w:rsidRPr="000B0DCF">
        <w:rPr>
          <w:b/>
          <w:bCs/>
        </w:rPr>
        <w:t>daine</w:t>
      </w:r>
      <w:r w:rsidRPr="000B0DCF">
        <w:t>’s</w:t>
      </w:r>
      <w:proofErr w:type="spellEnd"/>
      <w:r w:rsidRPr="000B0DCF">
        <w:t xml:space="preserve"> ever expanding sonic universe is one for people of all walks of life to immerse themselves in, simultaneously finding something they can relate to. While their music maintains its otherworldly sensibilities, </w:t>
      </w:r>
      <w:proofErr w:type="spellStart"/>
      <w:r w:rsidRPr="000B0DCF">
        <w:rPr>
          <w:b/>
          <w:bCs/>
        </w:rPr>
        <w:t>daine</w:t>
      </w:r>
      <w:r w:rsidRPr="000B0DCF">
        <w:t>’s</w:t>
      </w:r>
      <w:proofErr w:type="spellEnd"/>
      <w:r w:rsidRPr="000B0DCF">
        <w:t xml:space="preserve"> new era is powerful, direct and impossible to resist.</w:t>
      </w:r>
    </w:p>
    <w:p w14:paraId="079F7EC4" w14:textId="0CCEDE3A" w:rsidR="00084B25" w:rsidRDefault="00084B25" w:rsidP="00084B25">
      <w:pPr>
        <w:spacing w:after="0" w:line="240" w:lineRule="auto"/>
        <w:jc w:val="both"/>
      </w:pPr>
    </w:p>
    <w:p w14:paraId="7730134F" w14:textId="114242A5" w:rsidR="00084B25" w:rsidRDefault="00084B25" w:rsidP="00084B25">
      <w:pPr>
        <w:spacing w:after="0" w:line="240" w:lineRule="auto"/>
        <w:jc w:val="center"/>
      </w:pPr>
      <w:r>
        <w:rPr>
          <w:noProof/>
        </w:rPr>
        <w:drawing>
          <wp:inline distT="0" distB="0" distL="0" distR="0" wp14:anchorId="7014170E" wp14:editId="43FD9B0D">
            <wp:extent cx="4859867" cy="2733675"/>
            <wp:effectExtent l="0" t="0" r="0" b="0"/>
            <wp:docPr id="2" name="Picture 2" descr="A person with long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long hair&#10;&#10;Description automatically generated with medium confidence"/>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4861624" cy="2734663"/>
                    </a:xfrm>
                    <a:prstGeom prst="rect">
                      <a:avLst/>
                    </a:prstGeom>
                    <a:noFill/>
                    <a:ln>
                      <a:noFill/>
                    </a:ln>
                  </pic:spPr>
                </pic:pic>
              </a:graphicData>
            </a:graphic>
          </wp:inline>
        </w:drawing>
      </w:r>
    </w:p>
    <w:p w14:paraId="360368EB" w14:textId="6536B2FD" w:rsidR="00084B25" w:rsidRDefault="005E0134" w:rsidP="00084B25">
      <w:pPr>
        <w:spacing w:after="0" w:line="240" w:lineRule="auto"/>
        <w:jc w:val="center"/>
        <w:rPr>
          <w:sz w:val="20"/>
          <w:szCs w:val="20"/>
        </w:rPr>
      </w:pPr>
      <w:hyperlink r:id="rId13" w:history="1">
        <w:r w:rsidR="00084B25" w:rsidRPr="00084B25">
          <w:rPr>
            <w:rStyle w:val="Hyperlink"/>
            <w:sz w:val="20"/>
            <w:szCs w:val="20"/>
          </w:rPr>
          <w:t>DOWNLOAD HIGH-RES ART/IMAGES</w:t>
        </w:r>
      </w:hyperlink>
    </w:p>
    <w:p w14:paraId="7E7D7ED4" w14:textId="2F7792F0" w:rsidR="00084B25" w:rsidRDefault="00084B25" w:rsidP="00084B25">
      <w:pPr>
        <w:spacing w:after="0" w:line="240" w:lineRule="auto"/>
        <w:jc w:val="center"/>
        <w:rPr>
          <w:sz w:val="20"/>
          <w:szCs w:val="20"/>
        </w:rPr>
      </w:pPr>
    </w:p>
    <w:p w14:paraId="2C9AE836" w14:textId="6527F6DF" w:rsidR="00084B25" w:rsidRPr="00084B25" w:rsidRDefault="00084B25" w:rsidP="00084B25">
      <w:pPr>
        <w:spacing w:after="0" w:line="240" w:lineRule="auto"/>
        <w:jc w:val="center"/>
        <w:rPr>
          <w:b/>
          <w:bCs/>
        </w:rPr>
      </w:pPr>
      <w:r w:rsidRPr="00084B25">
        <w:rPr>
          <w:b/>
          <w:bCs/>
        </w:rPr>
        <w:t>CONNECT:</w:t>
      </w:r>
    </w:p>
    <w:p w14:paraId="4936B522" w14:textId="612E5AD4" w:rsidR="00084B25" w:rsidRDefault="005E0134" w:rsidP="00084B25">
      <w:pPr>
        <w:spacing w:after="0" w:line="240" w:lineRule="auto"/>
        <w:jc w:val="center"/>
      </w:pPr>
      <w:hyperlink r:id="rId14" w:history="1">
        <w:r w:rsidR="00084B25" w:rsidRPr="00084B25">
          <w:rPr>
            <w:rStyle w:val="Hyperlink"/>
          </w:rPr>
          <w:t>Official</w:t>
        </w:r>
      </w:hyperlink>
      <w:r w:rsidR="00084B25">
        <w:t xml:space="preserve"> | </w:t>
      </w:r>
      <w:hyperlink r:id="rId15" w:history="1">
        <w:r w:rsidR="00084B25" w:rsidRPr="00084B25">
          <w:rPr>
            <w:rStyle w:val="Hyperlink"/>
          </w:rPr>
          <w:t>Instagram</w:t>
        </w:r>
      </w:hyperlink>
      <w:r w:rsidR="00084B25">
        <w:t xml:space="preserve"> | </w:t>
      </w:r>
      <w:hyperlink r:id="rId16" w:history="1">
        <w:r w:rsidR="00084B25" w:rsidRPr="00084B25">
          <w:rPr>
            <w:rStyle w:val="Hyperlink"/>
          </w:rPr>
          <w:t>Twitter</w:t>
        </w:r>
      </w:hyperlink>
      <w:r w:rsidR="00084B25">
        <w:t xml:space="preserve"> | </w:t>
      </w:r>
      <w:hyperlink r:id="rId17" w:history="1">
        <w:r w:rsidR="00084B25" w:rsidRPr="00084B25">
          <w:rPr>
            <w:rStyle w:val="Hyperlink"/>
          </w:rPr>
          <w:t>YouTube</w:t>
        </w:r>
      </w:hyperlink>
      <w:r w:rsidR="00084B25">
        <w:t xml:space="preserve"> | </w:t>
      </w:r>
      <w:hyperlink r:id="rId18" w:history="1">
        <w:r w:rsidR="00084B25" w:rsidRPr="00084B25">
          <w:rPr>
            <w:rStyle w:val="Hyperlink"/>
          </w:rPr>
          <w:t>Press Assets</w:t>
        </w:r>
      </w:hyperlink>
    </w:p>
    <w:p w14:paraId="13C265A7" w14:textId="23C2618E" w:rsidR="00084B25" w:rsidRDefault="00084B25" w:rsidP="00084B25">
      <w:pPr>
        <w:spacing w:after="0" w:line="240" w:lineRule="auto"/>
        <w:jc w:val="center"/>
      </w:pPr>
    </w:p>
    <w:p w14:paraId="73254CAA" w14:textId="4A5F66A9" w:rsidR="00084B25" w:rsidRPr="00084B25" w:rsidRDefault="00084B25" w:rsidP="00084B25">
      <w:pPr>
        <w:spacing w:after="0" w:line="240" w:lineRule="auto"/>
        <w:jc w:val="center"/>
        <w:rPr>
          <w:b/>
          <w:bCs/>
        </w:rPr>
      </w:pPr>
      <w:r w:rsidRPr="00084B25">
        <w:rPr>
          <w:b/>
          <w:bCs/>
        </w:rPr>
        <w:t>CONTACT:</w:t>
      </w:r>
    </w:p>
    <w:p w14:paraId="48F22D99" w14:textId="120FAE9F" w:rsidR="00084B25" w:rsidRDefault="00084B25" w:rsidP="00084B25">
      <w:pPr>
        <w:spacing w:after="0" w:line="240" w:lineRule="auto"/>
        <w:jc w:val="center"/>
      </w:pPr>
      <w:r>
        <w:t xml:space="preserve">Ted Sullivan (Atlantic Records) | </w:t>
      </w:r>
      <w:hyperlink r:id="rId19" w:history="1">
        <w:r w:rsidRPr="004F0EBE">
          <w:rPr>
            <w:rStyle w:val="Hyperlink"/>
          </w:rPr>
          <w:t>ted.sullivan@atlanticrecords.com</w:t>
        </w:r>
      </w:hyperlink>
      <w:r>
        <w:t xml:space="preserve"> </w:t>
      </w:r>
    </w:p>
    <w:p w14:paraId="2433A8D0" w14:textId="77777777" w:rsidR="00084B25" w:rsidRDefault="00084B25" w:rsidP="00084B25">
      <w:pPr>
        <w:spacing w:after="0" w:line="240" w:lineRule="auto"/>
        <w:jc w:val="center"/>
      </w:pPr>
    </w:p>
    <w:sectPr w:rsidR="00084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DCF"/>
    <w:rsid w:val="00084B25"/>
    <w:rsid w:val="000B0DCF"/>
    <w:rsid w:val="00113F55"/>
    <w:rsid w:val="005E0134"/>
    <w:rsid w:val="00C1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187A"/>
  <w15:chartTrackingRefBased/>
  <w15:docId w15:val="{5419805C-445C-4002-A4B0-8E33687E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DCF"/>
    <w:rPr>
      <w:color w:val="0563C1" w:themeColor="hyperlink"/>
      <w:u w:val="single"/>
    </w:rPr>
  </w:style>
  <w:style w:type="character" w:styleId="UnresolvedMention">
    <w:name w:val="Unresolved Mention"/>
    <w:basedOn w:val="DefaultParagraphFont"/>
    <w:uiPriority w:val="99"/>
    <w:semiHidden/>
    <w:unhideWhenUsed/>
    <w:rsid w:val="000B0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666297">
      <w:bodyDiv w:val="1"/>
      <w:marLeft w:val="0"/>
      <w:marRight w:val="0"/>
      <w:marTop w:val="0"/>
      <w:marBottom w:val="0"/>
      <w:divBdr>
        <w:top w:val="none" w:sz="0" w:space="0" w:color="auto"/>
        <w:left w:val="none" w:sz="0" w:space="0" w:color="auto"/>
        <w:bottom w:val="none" w:sz="0" w:space="0" w:color="auto"/>
        <w:right w:val="none" w:sz="0" w:space="0" w:color="auto"/>
      </w:divBdr>
    </w:div>
    <w:div w:id="8205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reload=9&amp;v=51r0rl42tNw" TargetMode="External"/><Relationship Id="rId13" Type="http://schemas.openxmlformats.org/officeDocument/2006/relationships/hyperlink" Target="https://press.atlanticrecords.com/daine" TargetMode="External"/><Relationship Id="rId18" Type="http://schemas.openxmlformats.org/officeDocument/2006/relationships/hyperlink" Target="https://press.atlanticrecords.com/dain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press.atlanticrecords.com/daine" TargetMode="External"/><Relationship Id="rId12" Type="http://schemas.openxmlformats.org/officeDocument/2006/relationships/image" Target="media/image2.jpeg"/><Relationship Id="rId17" Type="http://schemas.openxmlformats.org/officeDocument/2006/relationships/hyperlink" Target="https://www.youtube.com/channel/UCn1K4jwtyKCfyI1x0MYozQQ" TargetMode="External"/><Relationship Id="rId2" Type="http://schemas.openxmlformats.org/officeDocument/2006/relationships/customXml" Target="../customXml/item2.xml"/><Relationship Id="rId16" Type="http://schemas.openxmlformats.org/officeDocument/2006/relationships/hyperlink" Target="https://twitter.com/notdain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EoWzYQRhzHQ" TargetMode="External"/><Relationship Id="rId5" Type="http://schemas.openxmlformats.org/officeDocument/2006/relationships/webSettings" Target="webSettings.xml"/><Relationship Id="rId15" Type="http://schemas.openxmlformats.org/officeDocument/2006/relationships/hyperlink" Target="https://www.instagram.com/d4ine/" TargetMode="External"/><Relationship Id="rId10" Type="http://schemas.openxmlformats.org/officeDocument/2006/relationships/hyperlink" Target="https://www.youtube.com/watch?v=YbTljFusEm0" TargetMode="External"/><Relationship Id="rId19" Type="http://schemas.openxmlformats.org/officeDocument/2006/relationships/hyperlink" Target="mailto:ted.sullivan@atlanticrecords.com" TargetMode="External"/><Relationship Id="rId4" Type="http://schemas.openxmlformats.org/officeDocument/2006/relationships/settings" Target="settings.xml"/><Relationship Id="rId9" Type="http://schemas.openxmlformats.org/officeDocument/2006/relationships/hyperlink" Target="https://daine.lnk.to/stay-close" TargetMode="External"/><Relationship Id="rId14" Type="http://schemas.openxmlformats.org/officeDocument/2006/relationships/hyperlink" Target="https://www.da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20FA10-6C5D-4B8D-8E18-9EDEEB823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B71099-DA47-4420-8BFC-D291A2432A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Apel, Taylor</cp:lastModifiedBy>
  <cp:revision>2</cp:revision>
  <dcterms:created xsi:type="dcterms:W3CDTF">2022-10-05T17:14:00Z</dcterms:created>
  <dcterms:modified xsi:type="dcterms:W3CDTF">2022-10-06T15:04:00Z</dcterms:modified>
</cp:coreProperties>
</file>