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4B93" w14:textId="09676923" w:rsidR="004A0655" w:rsidRDefault="004A0655" w:rsidP="004A065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IMMEDIATE RELEASE</w:t>
      </w:r>
    </w:p>
    <w:p w14:paraId="581B5BDD" w14:textId="52A63C71" w:rsidR="004A0655" w:rsidRDefault="004A0655" w:rsidP="00C44CD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 2</w:t>
      </w:r>
      <w:r w:rsidR="00F264DD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, 2023</w:t>
      </w:r>
    </w:p>
    <w:p w14:paraId="3C789935" w14:textId="77777777" w:rsidR="00C44CDA" w:rsidRDefault="00C44CDA" w:rsidP="00C44CDA">
      <w:pPr>
        <w:spacing w:after="0" w:line="240" w:lineRule="auto"/>
        <w:rPr>
          <w:rFonts w:asciiTheme="minorHAnsi" w:hAnsiTheme="minorHAnsi" w:cstheme="minorHAnsi"/>
        </w:rPr>
      </w:pPr>
    </w:p>
    <w:p w14:paraId="2D414C66" w14:textId="2BD72B33" w:rsidR="004A0655" w:rsidRPr="000C4D2E" w:rsidRDefault="004A0655" w:rsidP="004A0655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C4D2E">
        <w:rPr>
          <w:rFonts w:asciiTheme="minorHAnsi" w:hAnsiTheme="minorHAnsi" w:cstheme="minorHAnsi"/>
          <w:b/>
          <w:bCs/>
          <w:sz w:val="28"/>
          <w:szCs w:val="28"/>
        </w:rPr>
        <w:t xml:space="preserve">2X GRAMMY AWARD-NOMINATED RAPPER CORDAE KICKS OFF 2023 WITH NEW SINGLE “TWO TENS (FEAT. </w:t>
      </w:r>
      <w:proofErr w:type="gramStart"/>
      <w:r w:rsidRPr="000C4D2E">
        <w:rPr>
          <w:rFonts w:asciiTheme="minorHAnsi" w:hAnsiTheme="minorHAnsi" w:cstheme="minorHAnsi"/>
          <w:b/>
          <w:bCs/>
          <w:sz w:val="28"/>
          <w:szCs w:val="28"/>
        </w:rPr>
        <w:t>ANDERSON .PAAK</w:t>
      </w:r>
      <w:proofErr w:type="gramEnd"/>
      <w:r w:rsidRPr="000C4D2E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="00F264DD">
        <w:rPr>
          <w:rFonts w:asciiTheme="minorHAnsi" w:hAnsiTheme="minorHAnsi" w:cstheme="minorHAnsi"/>
          <w:b/>
          <w:bCs/>
          <w:sz w:val="28"/>
          <w:szCs w:val="28"/>
        </w:rPr>
        <w:t>” WITH PRODUCTION BY J. COLE</w:t>
      </w:r>
    </w:p>
    <w:p w14:paraId="04CF1FB8" w14:textId="76FB539D" w:rsidR="004A0655" w:rsidRPr="000C4D2E" w:rsidRDefault="004A0655" w:rsidP="004A0655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C4D2E">
        <w:rPr>
          <w:rFonts w:asciiTheme="minorHAnsi" w:hAnsiTheme="minorHAnsi" w:cstheme="minorHAnsi"/>
          <w:b/>
          <w:bCs/>
          <w:sz w:val="24"/>
          <w:szCs w:val="24"/>
        </w:rPr>
        <w:t xml:space="preserve">ACCOMPANIED BY A COMPANION VISUAL </w:t>
      </w:r>
      <w:r w:rsidR="00F264DD">
        <w:rPr>
          <w:rFonts w:asciiTheme="minorHAnsi" w:hAnsiTheme="minorHAnsi" w:cstheme="minorHAnsi"/>
          <w:b/>
          <w:bCs/>
          <w:sz w:val="24"/>
          <w:szCs w:val="24"/>
        </w:rPr>
        <w:t>AVAILABLE FOR STREAMING NOW</w:t>
      </w:r>
    </w:p>
    <w:p w14:paraId="5587A584" w14:textId="60F05C72" w:rsidR="00C02C04" w:rsidRPr="000F6AC1" w:rsidRDefault="00000000" w:rsidP="004A0655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hyperlink r:id="rId7" w:history="1">
        <w:r w:rsidR="00C02C04" w:rsidRPr="003E350A">
          <w:rPr>
            <w:rStyle w:val="Hyperlink"/>
            <w:rFonts w:asciiTheme="minorHAnsi" w:hAnsiTheme="minorHAnsi" w:cstheme="minorHAnsi"/>
            <w:b/>
            <w:bCs/>
          </w:rPr>
          <w:t>DOWNLOAD/STREAM</w:t>
        </w:r>
      </w:hyperlink>
      <w:r w:rsidR="00C02C04" w:rsidRPr="000F6AC1">
        <w:rPr>
          <w:rFonts w:asciiTheme="minorHAnsi" w:hAnsiTheme="minorHAnsi" w:cstheme="minorHAnsi"/>
          <w:b/>
          <w:bCs/>
        </w:rPr>
        <w:t xml:space="preserve"> “TWO TENS”</w:t>
      </w:r>
    </w:p>
    <w:p w14:paraId="523CC10A" w14:textId="09F42E77" w:rsidR="00C02C04" w:rsidRPr="000F6AC1" w:rsidRDefault="00000000" w:rsidP="004A0655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hyperlink r:id="rId8" w:history="1">
        <w:r w:rsidR="00C02C04" w:rsidRPr="00C138CB">
          <w:rPr>
            <w:rStyle w:val="Hyperlink"/>
            <w:rFonts w:asciiTheme="minorHAnsi" w:hAnsiTheme="minorHAnsi" w:cstheme="minorHAnsi"/>
            <w:b/>
            <w:bCs/>
          </w:rPr>
          <w:t>WATCH/SHARE</w:t>
        </w:r>
      </w:hyperlink>
      <w:r w:rsidR="00C02C04" w:rsidRPr="000F6AC1">
        <w:rPr>
          <w:rFonts w:asciiTheme="minorHAnsi" w:hAnsiTheme="minorHAnsi" w:cstheme="minorHAnsi"/>
          <w:b/>
          <w:bCs/>
        </w:rPr>
        <w:t xml:space="preserve"> “TWO TENS”</w:t>
      </w:r>
    </w:p>
    <w:p w14:paraId="5F45A604" w14:textId="779B7178" w:rsidR="00CC349D" w:rsidRDefault="00CC349D" w:rsidP="00CC349D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E4E30DA" wp14:editId="2E43BC4C">
            <wp:extent cx="2743200" cy="2743200"/>
            <wp:effectExtent l="0" t="0" r="0" b="0"/>
            <wp:docPr id="1" name="Picture 1" descr="A picture containing person, la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lay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CFBD6" w14:textId="540C9E5B" w:rsidR="00CC349D" w:rsidRPr="00CC349D" w:rsidRDefault="00000000" w:rsidP="00CC349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hyperlink r:id="rId10" w:history="1">
        <w:r w:rsidR="00CC349D" w:rsidRPr="00CC349D">
          <w:rPr>
            <w:rStyle w:val="Hyperlink"/>
            <w:rFonts w:asciiTheme="minorHAnsi" w:hAnsiTheme="minorHAnsi" w:cstheme="minorHAnsi"/>
            <w:sz w:val="20"/>
            <w:szCs w:val="20"/>
          </w:rPr>
          <w:t>DOWNLOAD HI-RES ARTWORK</w:t>
        </w:r>
      </w:hyperlink>
    </w:p>
    <w:p w14:paraId="29807E25" w14:textId="77777777" w:rsidR="00CC349D" w:rsidRDefault="00CC349D" w:rsidP="00CC349D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7367F7F5" w14:textId="305DE420" w:rsidR="00D97988" w:rsidRPr="004A0655" w:rsidRDefault="00D97988" w:rsidP="006D5FD1">
      <w:pPr>
        <w:spacing w:line="240" w:lineRule="auto"/>
        <w:rPr>
          <w:rFonts w:asciiTheme="minorHAnsi" w:hAnsiTheme="minorHAnsi" w:cstheme="minorHAnsi"/>
        </w:rPr>
      </w:pPr>
      <w:r w:rsidRPr="00515616">
        <w:rPr>
          <w:rFonts w:asciiTheme="minorHAnsi" w:hAnsiTheme="minorHAnsi" w:cstheme="minorHAnsi"/>
        </w:rPr>
        <w:t>2x GRAMMY® Award-nominated rapper Cordae</w:t>
      </w:r>
      <w:r>
        <w:rPr>
          <w:rFonts w:asciiTheme="minorHAnsi" w:hAnsiTheme="minorHAnsi" w:cstheme="minorHAnsi"/>
        </w:rPr>
        <w:t xml:space="preserve"> kicks of 2023 with the release of </w:t>
      </w:r>
      <w:r w:rsidR="004A0655">
        <w:rPr>
          <w:rFonts w:asciiTheme="minorHAnsi" w:hAnsiTheme="minorHAnsi" w:cstheme="minorHAnsi"/>
        </w:rPr>
        <w:t xml:space="preserve">his </w:t>
      </w:r>
      <w:proofErr w:type="gramStart"/>
      <w:r w:rsidR="004A0655">
        <w:rPr>
          <w:rFonts w:asciiTheme="minorHAnsi" w:hAnsiTheme="minorHAnsi" w:cstheme="minorHAnsi"/>
        </w:rPr>
        <w:t>Anderson .Paak</w:t>
      </w:r>
      <w:proofErr w:type="gramEnd"/>
      <w:r w:rsidR="004A0655">
        <w:rPr>
          <w:rFonts w:asciiTheme="minorHAnsi" w:hAnsiTheme="minorHAnsi" w:cstheme="minorHAnsi"/>
        </w:rPr>
        <w:t xml:space="preserve"> assisted single “</w:t>
      </w:r>
      <w:hyperlink r:id="rId11" w:history="1">
        <w:r w:rsidR="004A0655" w:rsidRPr="003E350A">
          <w:rPr>
            <w:rStyle w:val="Hyperlink"/>
            <w:rFonts w:asciiTheme="minorHAnsi" w:hAnsiTheme="minorHAnsi" w:cstheme="minorHAnsi"/>
            <w:b/>
            <w:bCs/>
          </w:rPr>
          <w:t>Two Tens</w:t>
        </w:r>
      </w:hyperlink>
      <w:r w:rsidR="004A0655">
        <w:rPr>
          <w:rFonts w:asciiTheme="minorHAnsi" w:hAnsiTheme="minorHAnsi" w:cstheme="minorHAnsi"/>
        </w:rPr>
        <w:t xml:space="preserve">” with production by the notable J. Cole. The single is accompanied by a companion </w:t>
      </w:r>
      <w:hyperlink r:id="rId12" w:history="1">
        <w:r w:rsidR="004A0655" w:rsidRPr="00C138CB">
          <w:rPr>
            <w:rStyle w:val="Hyperlink"/>
            <w:rFonts w:asciiTheme="minorHAnsi" w:hAnsiTheme="minorHAnsi" w:cstheme="minorHAnsi"/>
          </w:rPr>
          <w:t>visual</w:t>
        </w:r>
      </w:hyperlink>
      <w:r w:rsidR="004A0655">
        <w:rPr>
          <w:rFonts w:asciiTheme="minorHAnsi" w:hAnsiTheme="minorHAnsi" w:cstheme="minorHAnsi"/>
        </w:rPr>
        <w:t xml:space="preserve"> available for streaming now. “Two Tens” is the second collaboration from the rap duo, with their first collab single, “RNP,” certified </w:t>
      </w:r>
      <w:r w:rsidR="009511CF">
        <w:rPr>
          <w:rFonts w:asciiTheme="minorHAnsi" w:hAnsiTheme="minorHAnsi" w:cstheme="minorHAnsi"/>
        </w:rPr>
        <w:t>platinum</w:t>
      </w:r>
      <w:r w:rsidR="004A0655">
        <w:rPr>
          <w:rFonts w:asciiTheme="minorHAnsi" w:hAnsiTheme="minorHAnsi" w:cstheme="minorHAnsi"/>
        </w:rPr>
        <w:t xml:space="preserve"> by the RIAA. “Two Tens” also serves as the follow up to the visual release for “Checkmate” for the </w:t>
      </w:r>
      <w:r w:rsidR="004A0655">
        <w:rPr>
          <w:rFonts w:asciiTheme="minorHAnsi" w:hAnsiTheme="minorHAnsi" w:cstheme="minorHAnsi"/>
          <w:i/>
          <w:iCs/>
        </w:rPr>
        <w:t>Madden NFL 23 Soundtrack</w:t>
      </w:r>
      <w:r w:rsidR="004A0655" w:rsidRPr="004A0655">
        <w:t>. Cordae also recently performed at Juice WRLD Day Festival on 12/8 in Chicago, alongside Trippie Redd, Lil Tecca, and G Herbo.</w:t>
      </w:r>
    </w:p>
    <w:p w14:paraId="71355EC4" w14:textId="117629F7" w:rsidR="00D97988" w:rsidRPr="00D97988" w:rsidRDefault="00D97988" w:rsidP="006D5FD1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u w:val="single"/>
        </w:rPr>
      </w:pPr>
      <w:r w:rsidRPr="00D97988">
        <w:rPr>
          <w:rFonts w:asciiTheme="minorHAnsi" w:eastAsia="Times New Roman" w:hAnsiTheme="minorHAnsi" w:cstheme="minorHAnsi"/>
          <w:b/>
          <w:bCs/>
          <w:color w:val="000000"/>
          <w:u w:val="single"/>
        </w:rPr>
        <w:t>ABOUT CORDAE</w:t>
      </w:r>
    </w:p>
    <w:p w14:paraId="27817200" w14:textId="3E458226" w:rsidR="00D97988" w:rsidRPr="002F5407" w:rsidRDefault="00D97988" w:rsidP="006D5F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9798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Cordae knows exactly what he wants to say. He chooses his words and phrases carefully. He speaks from a place of truth. That’s why the two-time GRAMMY® Award-nominated gold-selling Maryland-raised rapper has quietly become one of the modern generation’s most trusted narrators. A remarkable life has given him a lot to say. He went from trailer parks and public housing with his mom to stratospheric success. After a series of buzzing singles, he reached critical mass with his 2019 full-length debut, </w:t>
      </w:r>
      <w:r w:rsidRPr="00D97988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The Lost Boy</w:t>
      </w:r>
      <w:r w:rsidRPr="00D9798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 It bowed in the Top 15 of the </w:t>
      </w:r>
      <w:r w:rsidRPr="00D97988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Billboard </w:t>
      </w:r>
      <w:r w:rsidRPr="00D9798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Top 200 and included four gold-certified singles— “RNP” [feat. </w:t>
      </w:r>
      <w:proofErr w:type="gramStart"/>
      <w:r w:rsidRPr="00D9798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Anderson .Paak</w:t>
      </w:r>
      <w:proofErr w:type="gramEnd"/>
      <w:r w:rsidRPr="00D9798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], “Have Mercy,” “Broke As Fuck,” and “Kung Fu.” Beyond unanimous praise from </w:t>
      </w:r>
      <w:r w:rsidRPr="00D97988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Billboard</w:t>
      </w:r>
      <w:r w:rsidRPr="00D9798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 </w:t>
      </w:r>
      <w:r w:rsidRPr="00D97988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Complex</w:t>
      </w:r>
      <w:r w:rsidRPr="00D9798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 </w:t>
      </w:r>
      <w:r w:rsidRPr="00D97988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High Snobiety</w:t>
      </w:r>
      <w:r w:rsidRPr="00D9798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 </w:t>
      </w:r>
      <w:r w:rsidRPr="00D97988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New York Times</w:t>
      </w:r>
      <w:r w:rsidRPr="00D9798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 </w:t>
      </w:r>
      <w:r w:rsidRPr="00D97988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Pitchfork</w:t>
      </w:r>
      <w:r w:rsidRPr="00D9798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Pr="00D97988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 </w:t>
      </w:r>
      <w:r w:rsidRPr="00D9798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and </w:t>
      </w:r>
      <w:r w:rsidRPr="00D97988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Stereogum</w:t>
      </w:r>
      <w:r w:rsidRPr="00D9798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he garnered a pair of GRAMMY® Award nominations in the categories of </w:t>
      </w:r>
      <w:r w:rsidRPr="00D97988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“Best Rap Album” </w:t>
      </w:r>
      <w:r w:rsidRPr="00D9798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for </w:t>
      </w:r>
      <w:r w:rsidRPr="00D97988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The Lost Boy</w:t>
      </w:r>
      <w:r w:rsidRPr="00D9798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and </w:t>
      </w:r>
      <w:r w:rsidRPr="00D97988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“Best Rap </w:t>
      </w:r>
      <w:r w:rsidRPr="00D97988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lastRenderedPageBreak/>
        <w:t>Song”</w:t>
      </w:r>
      <w:r w:rsidRPr="00D9798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for “Bad Idea” [feat. Chance the Rapper].</w:t>
      </w:r>
      <w:r w:rsidRPr="00D97988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"/>
        </w:rPr>
        <w:t> He’s the rare artist whose presence can be felt on-screen in a Super Bowl commercial alongside legendary Academy</w:t>
      </w:r>
      <w:r w:rsidRPr="00D9798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®</w:t>
      </w:r>
      <w:r w:rsidRPr="00D97988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"/>
        </w:rPr>
        <w:t> Award-winning director Martin Scorsese </w:t>
      </w:r>
      <w:r w:rsidRPr="00D97988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n"/>
        </w:rPr>
        <w:t>and</w:t>
      </w:r>
      <w:r w:rsidRPr="00D97988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"/>
        </w:rPr>
        <w:t> among </w:t>
      </w:r>
      <w:r w:rsidRPr="00D97988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n"/>
        </w:rPr>
        <w:t>XXL</w:t>
      </w:r>
      <w:r w:rsidRPr="00D97988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"/>
        </w:rPr>
        <w:t>’s coveted “Freshman Class.” Along the way, he linked up with Roddy Ricch and Ant Clemons for “Gifted” as well as joining forces with Eminem for “Killer.” Absorbing wisdom from a life-changing trip to Africa, enduring the loss of a friend gone too soon, and evolving as an artist and a man</w:t>
      </w:r>
      <w:r w:rsidRPr="00D9798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he tells this story in widescreen technicolor on his 2022 second full-length offering, </w:t>
      </w:r>
      <w:r w:rsidRPr="00D97988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From A Birds Eye View </w:t>
      </w:r>
      <w:r w:rsidRPr="00D9798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[ART@WAR/Atlantic Records]. Cordae followed up the release of his sophomore album with the Facebook exclusive premiere of his visual only, </w:t>
      </w:r>
      <w:r w:rsidRPr="00D97988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From A Birds Eye View (Live) </w:t>
      </w:r>
      <w:r w:rsidRPr="00D9798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album.</w:t>
      </w:r>
      <w:r w:rsidRPr="00D97988">
        <w:rPr>
          <w:rStyle w:val="eop"/>
          <w:rFonts w:asciiTheme="minorHAnsi" w:hAnsiTheme="minorHAnsi" w:cstheme="minorHAnsi"/>
          <w:color w:val="000000"/>
          <w:sz w:val="22"/>
          <w:szCs w:val="22"/>
        </w:rPr>
        <w:t> As a follow up, Cordae released the collaborative single “Checkmate” with Hit-Boy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7988">
        <w:rPr>
          <w:rFonts w:asciiTheme="minorHAnsi" w:hAnsiTheme="minorHAnsi" w:cstheme="minorHAnsi"/>
          <w:sz w:val="22"/>
          <w:szCs w:val="22"/>
        </w:rPr>
        <w:t xml:space="preserve">from the official </w:t>
      </w:r>
      <w:r w:rsidRPr="00D97988">
        <w:rPr>
          <w:rFonts w:asciiTheme="minorHAnsi" w:hAnsiTheme="minorHAnsi" w:cstheme="minorHAnsi"/>
          <w:i/>
          <w:iCs/>
          <w:sz w:val="22"/>
          <w:szCs w:val="22"/>
        </w:rPr>
        <w:t>EA Sports Madden NFL 23 Soundtrack</w:t>
      </w:r>
      <w:r w:rsidR="00806EB9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2F540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26D82FF" w14:textId="4E4741A2" w:rsidR="00806EB9" w:rsidRDefault="00806EB9" w:rsidP="006D5F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5998EFDE" w14:textId="1F92F3A1" w:rsidR="0065017D" w:rsidRDefault="00A323C4" w:rsidP="006D5FD1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ABOUT </w:t>
      </w:r>
      <w:proofErr w:type="gramStart"/>
      <w:r>
        <w:rPr>
          <w:b/>
          <w:bCs/>
          <w:u w:val="single"/>
        </w:rPr>
        <w:t>ANDERSON .PAAK</w:t>
      </w:r>
      <w:proofErr w:type="gramEnd"/>
    </w:p>
    <w:p w14:paraId="05025804" w14:textId="3378BCE9" w:rsidR="00A323C4" w:rsidRPr="006D5FD1" w:rsidRDefault="00A571A3" w:rsidP="006D5FD1">
      <w:pPr>
        <w:spacing w:line="240" w:lineRule="auto"/>
        <w:rPr>
          <w:rFonts w:asciiTheme="minorHAnsi" w:hAnsiTheme="minorHAnsi" w:cstheme="minorHAnsi"/>
        </w:rPr>
      </w:pPr>
      <w:r w:rsidRPr="006D5FD1">
        <w:rPr>
          <w:rFonts w:asciiTheme="minorHAnsi" w:hAnsiTheme="minorHAnsi" w:cstheme="minorHAnsi"/>
        </w:rPr>
        <w:t xml:space="preserve">Born Brandon Paak Anderson in Oxnard, California, as a teen he played drums in his church Band. His transformation into </w:t>
      </w:r>
      <w:proofErr w:type="gramStart"/>
      <w:r w:rsidRPr="006D5FD1">
        <w:rPr>
          <w:rFonts w:asciiTheme="minorHAnsi" w:hAnsiTheme="minorHAnsi" w:cstheme="minorHAnsi"/>
        </w:rPr>
        <w:t>Anderson .Paak</w:t>
      </w:r>
      <w:proofErr w:type="gramEnd"/>
      <w:r w:rsidRPr="006D5FD1">
        <w:rPr>
          <w:rFonts w:asciiTheme="minorHAnsi" w:hAnsiTheme="minorHAnsi" w:cstheme="minorHAnsi"/>
        </w:rPr>
        <w:t xml:space="preserve">, with his debut album Venice and a sophomore release, 2016's Malibu met with universal rave reviews. </w:t>
      </w:r>
      <w:proofErr w:type="gramStart"/>
      <w:r w:rsidRPr="006D5FD1">
        <w:rPr>
          <w:rFonts w:asciiTheme="minorHAnsi" w:hAnsiTheme="minorHAnsi" w:cstheme="minorHAnsi"/>
        </w:rPr>
        <w:t>.Paak</w:t>
      </w:r>
      <w:proofErr w:type="gramEnd"/>
      <w:r w:rsidRPr="006D5FD1">
        <w:rPr>
          <w:rFonts w:asciiTheme="minorHAnsi" w:hAnsiTheme="minorHAnsi" w:cstheme="minorHAnsi"/>
        </w:rPr>
        <w:t xml:space="preserve"> is now an 8x GRAMMY Award winner, producer, songwriter, artist &amp; director. Anderson released his highly regarded 2020 single “Lockdown” on Juneteenth. Inspiration for the song came </w:t>
      </w:r>
      <w:proofErr w:type="gramStart"/>
      <w:r w:rsidRPr="006D5FD1">
        <w:rPr>
          <w:rFonts w:asciiTheme="minorHAnsi" w:hAnsiTheme="minorHAnsi" w:cstheme="minorHAnsi"/>
        </w:rPr>
        <w:t>from .Paak’s</w:t>
      </w:r>
      <w:proofErr w:type="gramEnd"/>
      <w:r w:rsidRPr="006D5FD1">
        <w:rPr>
          <w:rFonts w:asciiTheme="minorHAnsi" w:hAnsiTheme="minorHAnsi" w:cstheme="minorHAnsi"/>
        </w:rPr>
        <w:t xml:space="preserve"> participation in a Los Angeles protest against police brutality. </w:t>
      </w:r>
      <w:proofErr w:type="gramStart"/>
      <w:r w:rsidRPr="006D5FD1">
        <w:rPr>
          <w:rFonts w:asciiTheme="minorHAnsi" w:hAnsiTheme="minorHAnsi" w:cstheme="minorHAnsi"/>
        </w:rPr>
        <w:t>.Paak</w:t>
      </w:r>
      <w:proofErr w:type="gramEnd"/>
      <w:r w:rsidRPr="006D5FD1">
        <w:rPr>
          <w:rFonts w:asciiTheme="minorHAnsi" w:hAnsiTheme="minorHAnsi" w:cstheme="minorHAnsi"/>
        </w:rPr>
        <w:t xml:space="preserve"> won the GRAMMY Award for Best Melodic Rap Performance of “Lockdown” and the politically charged video directed by Dave Meyers, garnered .Paak a GRAMMY nom for Best Music Video.  “Lockdown” was featured on a multitude of “Best Of” 2020 lists from NPR, The FADER, Complex and President Barack Obama’s annual “Favorite Music” list. In October 2020</w:t>
      </w:r>
      <w:proofErr w:type="gramStart"/>
      <w:r w:rsidRPr="006D5FD1">
        <w:rPr>
          <w:rFonts w:asciiTheme="minorHAnsi" w:hAnsiTheme="minorHAnsi" w:cstheme="minorHAnsi"/>
        </w:rPr>
        <w:t>, .Paak</w:t>
      </w:r>
      <w:proofErr w:type="gramEnd"/>
      <w:r w:rsidRPr="006D5FD1">
        <w:rPr>
          <w:rFonts w:asciiTheme="minorHAnsi" w:hAnsiTheme="minorHAnsi" w:cstheme="minorHAnsi"/>
        </w:rPr>
        <w:t xml:space="preserve"> was named as Vans’ first ever Global Music Ambassador. The artist has an ongoing partnership with the iconic brand that includes exclusive footwear and accessory collections inspired </w:t>
      </w:r>
      <w:proofErr w:type="gramStart"/>
      <w:r w:rsidRPr="006D5FD1">
        <w:rPr>
          <w:rFonts w:asciiTheme="minorHAnsi" w:hAnsiTheme="minorHAnsi" w:cstheme="minorHAnsi"/>
        </w:rPr>
        <w:t>by .Paak’s</w:t>
      </w:r>
      <w:proofErr w:type="gramEnd"/>
      <w:r w:rsidRPr="006D5FD1">
        <w:rPr>
          <w:rFonts w:asciiTheme="minorHAnsi" w:hAnsiTheme="minorHAnsi" w:cstheme="minorHAnsi"/>
        </w:rPr>
        <w:t xml:space="preserve"> Southern California roots. His directing credits now include being named BET’s 2022 Video Director of the Year along with having directed the highly regarded Bonnie and Clyde-esque music video for Leon Bridges’ “Motorbike.” Most recently</w:t>
      </w:r>
      <w:proofErr w:type="gramStart"/>
      <w:r w:rsidRPr="006D5FD1">
        <w:rPr>
          <w:rFonts w:asciiTheme="minorHAnsi" w:hAnsiTheme="minorHAnsi" w:cstheme="minorHAnsi"/>
        </w:rPr>
        <w:t>, .Paak</w:t>
      </w:r>
      <w:proofErr w:type="gramEnd"/>
      <w:r w:rsidRPr="006D5FD1">
        <w:rPr>
          <w:rFonts w:asciiTheme="minorHAnsi" w:hAnsiTheme="minorHAnsi" w:cstheme="minorHAnsi"/>
        </w:rPr>
        <w:t xml:space="preserve"> has joined fellow artist Bruno Mars as one half of the R&amp;B superduo, Silk Sonic. The album’s November 12, </w:t>
      </w:r>
      <w:proofErr w:type="gramStart"/>
      <w:r w:rsidRPr="006D5FD1">
        <w:rPr>
          <w:rFonts w:asciiTheme="minorHAnsi" w:hAnsiTheme="minorHAnsi" w:cstheme="minorHAnsi"/>
        </w:rPr>
        <w:t>2021</w:t>
      </w:r>
      <w:proofErr w:type="gramEnd"/>
      <w:r w:rsidRPr="006D5FD1">
        <w:rPr>
          <w:rFonts w:asciiTheme="minorHAnsi" w:hAnsiTheme="minorHAnsi" w:cstheme="minorHAnsi"/>
        </w:rPr>
        <w:t xml:space="preserve"> release received worldwide critical acclaim and earned the duo 4 Grammy Awards. </w:t>
      </w:r>
      <w:proofErr w:type="gramStart"/>
      <w:r w:rsidRPr="006D5FD1">
        <w:rPr>
          <w:rFonts w:asciiTheme="minorHAnsi" w:hAnsiTheme="minorHAnsi" w:cstheme="minorHAnsi"/>
        </w:rPr>
        <w:t>Anderson .Paak</w:t>
      </w:r>
      <w:proofErr w:type="gramEnd"/>
      <w:r w:rsidRPr="006D5FD1">
        <w:rPr>
          <w:rFonts w:asciiTheme="minorHAnsi" w:hAnsiTheme="minorHAnsi" w:cstheme="minorHAnsi"/>
        </w:rPr>
        <w:t xml:space="preserve"> is a multi-hyphenate superstar who will now use his platform to propel new talent into the spotlight with the creation of his very own label APESHIT teaming with UMG.</w:t>
      </w:r>
    </w:p>
    <w:p w14:paraId="14DB0B2D" w14:textId="67BD8255" w:rsidR="00CC349D" w:rsidRDefault="00CC349D" w:rsidP="00CC349D">
      <w:pPr>
        <w:jc w:val="center"/>
      </w:pPr>
      <w:r>
        <w:rPr>
          <w:noProof/>
        </w:rPr>
        <w:drawing>
          <wp:inline distT="0" distB="0" distL="0" distR="0" wp14:anchorId="54FA0967" wp14:editId="6FB3AAE2">
            <wp:extent cx="3771468" cy="2513330"/>
            <wp:effectExtent l="0" t="0" r="635" b="1270"/>
            <wp:docPr id="2" name="Picture 2" descr="Two men sitting on a cou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wo men sitting on a couch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218" cy="25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7BB8F" w14:textId="77777777" w:rsidR="00806EB9" w:rsidRPr="00515616" w:rsidRDefault="00806EB9" w:rsidP="00806EB9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1561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CONNECT WITH </w:t>
      </w:r>
      <w:r w:rsidRPr="00515616">
        <w:rPr>
          <w:rStyle w:val="markatocit0ow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CORDAE</w:t>
      </w:r>
      <w:r w:rsidRPr="0051561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69D31A50" w14:textId="77777777" w:rsidR="00806EB9" w:rsidRPr="00515616" w:rsidRDefault="00000000" w:rsidP="00806E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23130"/>
          <w:sz w:val="22"/>
          <w:szCs w:val="22"/>
          <w:bdr w:val="none" w:sz="0" w:space="0" w:color="auto" w:frame="1"/>
        </w:rPr>
      </w:pPr>
      <w:hyperlink r:id="rId14" w:tgtFrame="_blank" w:tooltip="Original URL: https://www.instagram.com/22gzofficial/. Click or tap if you trust this link." w:history="1">
        <w:r w:rsidR="00806EB9" w:rsidRPr="00515616">
          <w:rPr>
            <w:rStyle w:val="Hyperlink"/>
            <w:rFonts w:asciiTheme="minorHAnsi" w:hAnsiTheme="minorHAnsi" w:cstheme="minorHAnsi"/>
            <w:color w:val="2E74B5" w:themeColor="accent5" w:themeShade="BF"/>
            <w:sz w:val="22"/>
            <w:szCs w:val="22"/>
            <w:bdr w:val="none" w:sz="0" w:space="0" w:color="auto" w:frame="1"/>
          </w:rPr>
          <w:t>INSTAGRAM</w:t>
        </w:r>
      </w:hyperlink>
      <w:r w:rsidR="00806EB9" w:rsidRPr="00515616">
        <w:rPr>
          <w:rFonts w:asciiTheme="minorHAnsi" w:hAnsiTheme="minorHAnsi" w:cstheme="minorHAnsi"/>
          <w:color w:val="323130"/>
          <w:sz w:val="22"/>
          <w:szCs w:val="22"/>
          <w:bdr w:val="none" w:sz="0" w:space="0" w:color="auto" w:frame="1"/>
        </w:rPr>
        <w:t> | </w:t>
      </w:r>
      <w:hyperlink r:id="rId15" w:tgtFrame="_blank" w:tooltip="Original URL: https://www.youtube.com/channel/UCvktAMH8Um_B3D0Mu33FpeA/featured. Click or tap if you trust this link." w:history="1">
        <w:r w:rsidR="00806EB9" w:rsidRPr="00515616">
          <w:rPr>
            <w:rStyle w:val="Hyperlink"/>
            <w:rFonts w:asciiTheme="minorHAnsi" w:hAnsiTheme="minorHAnsi" w:cstheme="minorHAnsi"/>
            <w:color w:val="2E74B5" w:themeColor="accent5" w:themeShade="BF"/>
            <w:sz w:val="22"/>
            <w:szCs w:val="22"/>
            <w:bdr w:val="none" w:sz="0" w:space="0" w:color="auto" w:frame="1"/>
          </w:rPr>
          <w:t>YOUTUBE</w:t>
        </w:r>
      </w:hyperlink>
      <w:r w:rsidR="00806EB9" w:rsidRPr="00515616">
        <w:rPr>
          <w:rFonts w:asciiTheme="minorHAnsi" w:hAnsiTheme="minorHAnsi" w:cstheme="minorHAnsi"/>
          <w:color w:val="323130"/>
          <w:sz w:val="22"/>
          <w:szCs w:val="22"/>
          <w:bdr w:val="none" w:sz="0" w:space="0" w:color="auto" w:frame="1"/>
        </w:rPr>
        <w:t> | </w:t>
      </w:r>
      <w:hyperlink r:id="rId16" w:tgtFrame="_blank" w:tooltip="Original URL: https://twitter.com/22Gz. Click or tap if you trust this link." w:history="1">
        <w:r w:rsidR="00806EB9" w:rsidRPr="00515616">
          <w:rPr>
            <w:rStyle w:val="Hyperlink"/>
            <w:rFonts w:asciiTheme="minorHAnsi" w:hAnsiTheme="minorHAnsi" w:cstheme="minorHAnsi"/>
            <w:color w:val="2E74B5" w:themeColor="accent5" w:themeShade="BF"/>
            <w:sz w:val="22"/>
            <w:szCs w:val="22"/>
            <w:bdr w:val="none" w:sz="0" w:space="0" w:color="auto" w:frame="1"/>
          </w:rPr>
          <w:t>TWITTER</w:t>
        </w:r>
      </w:hyperlink>
      <w:r w:rsidR="00806EB9" w:rsidRPr="00515616">
        <w:rPr>
          <w:rFonts w:asciiTheme="minorHAnsi" w:hAnsiTheme="minorHAnsi" w:cstheme="minorHAnsi"/>
          <w:color w:val="323130"/>
          <w:sz w:val="22"/>
          <w:szCs w:val="22"/>
          <w:bdr w:val="none" w:sz="0" w:space="0" w:color="auto" w:frame="1"/>
        </w:rPr>
        <w:t> | </w:t>
      </w:r>
      <w:hyperlink r:id="rId17" w:history="1">
        <w:r w:rsidR="00806EB9" w:rsidRPr="00515616">
          <w:rPr>
            <w:rStyle w:val="Hyperlink"/>
            <w:rFonts w:asciiTheme="minorHAnsi" w:hAnsiTheme="minorHAnsi" w:cstheme="minorHAnsi"/>
            <w:color w:val="2E74B5" w:themeColor="accent5" w:themeShade="BF"/>
            <w:sz w:val="22"/>
            <w:szCs w:val="22"/>
            <w:bdr w:val="none" w:sz="0" w:space="0" w:color="auto" w:frame="1"/>
          </w:rPr>
          <w:t>FACEBOOK</w:t>
        </w:r>
      </w:hyperlink>
    </w:p>
    <w:p w14:paraId="62A56632" w14:textId="77777777" w:rsidR="00806EB9" w:rsidRPr="00515616" w:rsidRDefault="00806EB9" w:rsidP="00806EB9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6713ACA0" w14:textId="77777777" w:rsidR="00806EB9" w:rsidRPr="00515616" w:rsidRDefault="00806EB9" w:rsidP="00806EB9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515616">
        <w:rPr>
          <w:rFonts w:asciiTheme="minorHAnsi" w:hAnsiTheme="minorHAnsi" w:cstheme="minorHAnsi"/>
          <w:color w:val="000000" w:themeColor="text1"/>
        </w:rPr>
        <w:t>FOR PRESS INQUIRIES</w:t>
      </w:r>
    </w:p>
    <w:p w14:paraId="6C3DDF2D" w14:textId="78D25727" w:rsidR="00806EB9" w:rsidRDefault="00806EB9" w:rsidP="00806EB9">
      <w:pPr>
        <w:jc w:val="center"/>
      </w:pPr>
      <w:r w:rsidRPr="00515616">
        <w:rPr>
          <w:rFonts w:asciiTheme="minorHAnsi" w:hAnsiTheme="minorHAnsi" w:cstheme="minorHAnsi"/>
        </w:rPr>
        <w:t xml:space="preserve">FOR CORDAE </w:t>
      </w:r>
      <w:hyperlink r:id="rId18" w:history="1">
        <w:r w:rsidRPr="00515616">
          <w:rPr>
            <w:rStyle w:val="Hyperlink"/>
            <w:rFonts w:asciiTheme="minorHAnsi" w:hAnsiTheme="minorHAnsi" w:cstheme="minorHAnsi"/>
            <w:color w:val="2E74B5" w:themeColor="accent5" w:themeShade="BF"/>
          </w:rPr>
          <w:t>SYDNEY.MARGETSON@ATLANTICRECORDS.COM</w:t>
        </w:r>
      </w:hyperlink>
    </w:p>
    <w:sectPr w:rsidR="00806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sbQ0NTS1tLQ0sDRU0lEKTi0uzszPAykwrQUAot2B8CwAAAA="/>
  </w:docVars>
  <w:rsids>
    <w:rsidRoot w:val="00D97988"/>
    <w:rsid w:val="000C4D2E"/>
    <w:rsid w:val="000F6AC1"/>
    <w:rsid w:val="002F5407"/>
    <w:rsid w:val="003B1DE8"/>
    <w:rsid w:val="003E350A"/>
    <w:rsid w:val="004A0655"/>
    <w:rsid w:val="0065017D"/>
    <w:rsid w:val="006D5FD1"/>
    <w:rsid w:val="00774D5E"/>
    <w:rsid w:val="00806EB9"/>
    <w:rsid w:val="009511CF"/>
    <w:rsid w:val="00A323C4"/>
    <w:rsid w:val="00A571A3"/>
    <w:rsid w:val="00C02C04"/>
    <w:rsid w:val="00C138CB"/>
    <w:rsid w:val="00C44CDA"/>
    <w:rsid w:val="00CC349D"/>
    <w:rsid w:val="00D97988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E86B"/>
  <w15:chartTrackingRefBased/>
  <w15:docId w15:val="{C4908830-3AA7-4C4D-9B2A-584BC26F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9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7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D97988"/>
  </w:style>
  <w:style w:type="character" w:customStyle="1" w:styleId="eop">
    <w:name w:val="eop"/>
    <w:basedOn w:val="DefaultParagraphFont"/>
    <w:rsid w:val="00D97988"/>
  </w:style>
  <w:style w:type="character" w:styleId="Hyperlink">
    <w:name w:val="Hyperlink"/>
    <w:uiPriority w:val="99"/>
    <w:unhideWhenUsed/>
    <w:rsid w:val="00D979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4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06EB9"/>
    <w:pPr>
      <w:spacing w:before="100" w:beforeAutospacing="1" w:after="100" w:afterAutospacing="1" w:line="240" w:lineRule="auto"/>
    </w:pPr>
    <w:rPr>
      <w:rFonts w:ascii="Times New Roman" w:eastAsia="Cambria" w:hAnsi="Times New Roman"/>
      <w:sz w:val="24"/>
      <w:szCs w:val="24"/>
    </w:rPr>
  </w:style>
  <w:style w:type="character" w:customStyle="1" w:styleId="markatocit0ow">
    <w:name w:val="markatocit0ow"/>
    <w:basedOn w:val="DefaultParagraphFont"/>
    <w:rsid w:val="0080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bZeLOvGBgY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SYDNEY.MARGETSON@ATLANTICRECORDS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ordae.lnk.to/TwoTens" TargetMode="External"/><Relationship Id="rId12" Type="http://schemas.openxmlformats.org/officeDocument/2006/relationships/hyperlink" Target="https://www.youtube.com/watch?v=4bZeLOvGBgY" TargetMode="External"/><Relationship Id="rId17" Type="http://schemas.openxmlformats.org/officeDocument/2006/relationships/hyperlink" Target="https://www.facebook.com/cordaemusi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orda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rdae.lnk.to/TwoTe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/YBNCordaeOfficial/featured" TargetMode="External"/><Relationship Id="rId10" Type="http://schemas.openxmlformats.org/officeDocument/2006/relationships/hyperlink" Target="https://warnermusicgroup.app.box.com/s/ju2xgqqec172prlhbogx2cpzx5kieucr/folder/184916355451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corda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3FB4231F-FB74-42E8-9689-9D2884751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EBE63-E478-4B38-9B65-9DA5423C0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37382-C351-4A97-97FD-3989C9BE0EBD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DeShields, Chevon</cp:lastModifiedBy>
  <cp:revision>11</cp:revision>
  <dcterms:created xsi:type="dcterms:W3CDTF">2023-01-17T17:25:00Z</dcterms:created>
  <dcterms:modified xsi:type="dcterms:W3CDTF">2023-02-14T18:24:00Z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