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9EFBA" w14:textId="77777777" w:rsidR="00655E68" w:rsidRDefault="00655E68" w:rsidP="00655E68">
      <w:pPr>
        <w:rPr>
          <w:b/>
          <w:bCs/>
          <w:u w:val="single"/>
        </w:rPr>
      </w:pPr>
      <w:r>
        <w:rPr>
          <w:b/>
          <w:bCs/>
          <w:u w:val="single"/>
        </w:rPr>
        <w:t>ABOUT CARDI B</w:t>
      </w:r>
    </w:p>
    <w:p w14:paraId="3E0E7ACD" w14:textId="77777777" w:rsidR="00655E68" w:rsidRDefault="00655E68" w:rsidP="00655E68">
      <w:pPr>
        <w:rPr>
          <w:b/>
          <w:bCs/>
          <w:u w:val="single"/>
        </w:rPr>
      </w:pPr>
    </w:p>
    <w:p w14:paraId="4C89E835" w14:textId="2C0423D6" w:rsidR="00655E68" w:rsidRDefault="00655E68" w:rsidP="00655E68">
      <w:pPr>
        <w:jc w:val="both"/>
      </w:pPr>
      <w:r>
        <w:t xml:space="preserve">Cardi B is among the most significant musical artists of all time, regardless of genre, gender, or generation- all accomplished in less than a decade. Among her seemingly unstoppable list of accomplishments, she stands as the highest-certified female rapper of all time on the RIAA’s “Top Artists (Digital Singles)” ranking, the female rap artist with the most RIAA diamond certifications, and the only female rapper with multiple billion-streamers on Spotify, where her chart-topping, GRAMMY® Award-winning, 3x RIAA platinum certified debut album, </w:t>
      </w:r>
      <w:r>
        <w:rPr>
          <w:i/>
          <w:iCs/>
        </w:rPr>
        <w:t>Invasion of Privacy</w:t>
      </w:r>
      <w:r>
        <w:t xml:space="preserve">, remains the most streamed album by a female rap artist to date. All 13 tracks on </w:t>
      </w:r>
      <w:r>
        <w:rPr>
          <w:i/>
          <w:iCs/>
        </w:rPr>
        <w:t xml:space="preserve">Invasion of Privacy </w:t>
      </w:r>
      <w:r>
        <w:t xml:space="preserve">are now certified at least Platinum, and the smash 2018 album also includes the </w:t>
      </w:r>
      <w:r>
        <w:rPr>
          <w:color w:val="000000"/>
        </w:rPr>
        <w:t xml:space="preserve">history-making 11x Platinum “Bodak Yellow.” </w:t>
      </w:r>
      <w:r>
        <w:t xml:space="preserve">Her extensive list of awards, nominations, and high profile honors currently includes nine total GRAMMY® Award nominations, eight Billboard Music Awards, six Guinness World Records, five Spotify One Billion Streams Awards, two ASCAP Songwriter of the Year Awards, seven ASCAP Pop Music Awards, 23 ASCAP Rhythm &amp; Soul Music Awards, six American Music Awards, four MTV Video Music Awards, three iHeartRadio Titanium Awards, six BET Awards, 14 BET Hip Hop Awards, inclusion on </w:t>
      </w:r>
      <w:r>
        <w:rPr>
          <w:i/>
          <w:iCs/>
        </w:rPr>
        <w:t>TIME</w:t>
      </w:r>
      <w:r>
        <w:t xml:space="preserve">’s “TIME100: The 100 Most Influential People of 2018,” being named </w:t>
      </w:r>
      <w:r>
        <w:rPr>
          <w:i/>
          <w:iCs/>
        </w:rPr>
        <w:t>Entertainment Weekly</w:t>
      </w:r>
      <w:r>
        <w:t xml:space="preserve">’s 2018 “Entertainer of the Year” and </w:t>
      </w:r>
      <w:r>
        <w:rPr>
          <w:i/>
          <w:iCs/>
        </w:rPr>
        <w:t>Billboard</w:t>
      </w:r>
      <w:r>
        <w:t>’s 2020 “Woman of the Year,” along with countless other triumphs. Recently named as iconic lifestyle brand </w:t>
      </w:r>
      <w:r>
        <w:rPr>
          <w:i/>
          <w:iCs/>
        </w:rPr>
        <w:t>Playboy</w:t>
      </w:r>
      <w:r>
        <w:t>’s first ever Creative Director in Residence and founding member of </w:t>
      </w:r>
      <w:r>
        <w:rPr>
          <w:i/>
          <w:iCs/>
        </w:rPr>
        <w:t>Playboy</w:t>
      </w:r>
      <w:r>
        <w:t>’s creator-led platform, </w:t>
      </w:r>
      <w:r>
        <w:t xml:space="preserve">Cardi’s reign isn’t slowing down any time soon. </w:t>
      </w:r>
    </w:p>
    <w:p w14:paraId="721ACFBD" w14:textId="77777777" w:rsidR="00955D1E" w:rsidRDefault="00955D1E"/>
    <w:sectPr w:rsidR="0095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68"/>
    <w:rsid w:val="00655E68"/>
    <w:rsid w:val="0095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AFD8"/>
  <w15:chartTrackingRefBased/>
  <w15:docId w15:val="{BC3CDAFB-C755-4422-8A30-2CCC31FB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Tiana Timmerberg</cp:lastModifiedBy>
  <cp:revision>1</cp:revision>
  <dcterms:created xsi:type="dcterms:W3CDTF">2023-03-29T17:14:00Z</dcterms:created>
  <dcterms:modified xsi:type="dcterms:W3CDTF">2023-03-29T17:16:00Z</dcterms:modified>
</cp:coreProperties>
</file>