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B27D" w14:textId="1613C74E" w:rsidR="00F65EF7" w:rsidRPr="003C5B53" w:rsidRDefault="009A7B13">
      <w:pPr>
        <w:rPr>
          <w:sz w:val="20"/>
          <w:szCs w:val="20"/>
        </w:rPr>
      </w:pPr>
      <w:r w:rsidRPr="003C5B53">
        <w:rPr>
          <w:sz w:val="20"/>
          <w:szCs w:val="20"/>
        </w:rPr>
        <w:t>FOR IMMEDIATE RELEASE</w:t>
      </w:r>
    </w:p>
    <w:p w14:paraId="7BFDDE48" w14:textId="1D98C534" w:rsidR="009A7B13" w:rsidRPr="003C5B53" w:rsidRDefault="009A7B13">
      <w:pPr>
        <w:rPr>
          <w:sz w:val="20"/>
          <w:szCs w:val="20"/>
        </w:rPr>
      </w:pPr>
      <w:r w:rsidRPr="003C5B53">
        <w:rPr>
          <w:sz w:val="20"/>
          <w:szCs w:val="20"/>
        </w:rPr>
        <w:t>APRIL 11, 2023 (12p EST)</w:t>
      </w:r>
    </w:p>
    <w:p w14:paraId="7FC9621E" w14:textId="77777777" w:rsidR="009A7B13" w:rsidRPr="003C5B53" w:rsidRDefault="009A7B13" w:rsidP="003C5B53">
      <w:pPr>
        <w:jc w:val="center"/>
        <w:rPr>
          <w:sz w:val="20"/>
          <w:szCs w:val="20"/>
        </w:rPr>
      </w:pPr>
    </w:p>
    <w:p w14:paraId="26B2CF2B" w14:textId="7946FD33" w:rsidR="009A7B13" w:rsidRPr="003C5B53" w:rsidRDefault="009A7B13" w:rsidP="003C5B53">
      <w:pPr>
        <w:jc w:val="center"/>
        <w:rPr>
          <w:rFonts w:cs="Times New Roman (Body CS)"/>
          <w:b/>
          <w:bCs/>
          <w:caps/>
          <w:sz w:val="22"/>
        </w:rPr>
      </w:pPr>
      <w:r w:rsidRPr="003C5B53">
        <w:rPr>
          <w:rFonts w:cs="Times New Roman (Body CS)"/>
          <w:b/>
          <w:bCs/>
          <w:caps/>
          <w:sz w:val="22"/>
        </w:rPr>
        <w:t>Charlotte Cardin celebrates new era with “Confetti”</w:t>
      </w:r>
    </w:p>
    <w:p w14:paraId="6521A0B7" w14:textId="77777777" w:rsidR="009A7B13" w:rsidRPr="003C5B53" w:rsidRDefault="009A7B13" w:rsidP="003C5B53">
      <w:pPr>
        <w:jc w:val="center"/>
        <w:rPr>
          <w:rFonts w:cs="Times New Roman (Body CS)"/>
          <w:b/>
          <w:bCs/>
          <w:caps/>
          <w:sz w:val="22"/>
        </w:rPr>
      </w:pPr>
    </w:p>
    <w:p w14:paraId="1072949D" w14:textId="37543B57" w:rsidR="003C5B53" w:rsidRPr="003C5B53" w:rsidRDefault="009A7B13" w:rsidP="003C5B53">
      <w:pPr>
        <w:jc w:val="center"/>
        <w:rPr>
          <w:rFonts w:cs="Times New Roman (Body CS)"/>
          <w:b/>
          <w:bCs/>
          <w:caps/>
          <w:sz w:val="22"/>
        </w:rPr>
      </w:pPr>
      <w:r w:rsidRPr="003C5B53">
        <w:rPr>
          <w:rFonts w:cs="Times New Roman (Body CS)"/>
          <w:b/>
          <w:bCs/>
          <w:caps/>
          <w:sz w:val="22"/>
        </w:rPr>
        <w:t xml:space="preserve">New single from </w:t>
      </w:r>
      <w:r w:rsidR="003C5B53" w:rsidRPr="003C5B53">
        <w:rPr>
          <w:rFonts w:cs="Times New Roman (Body CS)"/>
          <w:b/>
          <w:bCs/>
          <w:caps/>
          <w:sz w:val="22"/>
        </w:rPr>
        <w:t>globally-acclaimed singer-songwriter out now</w:t>
      </w:r>
    </w:p>
    <w:p w14:paraId="6D033DF6" w14:textId="77777777" w:rsidR="003C5B53" w:rsidRDefault="003C5B53" w:rsidP="003C5B53">
      <w:pPr>
        <w:jc w:val="center"/>
        <w:rPr>
          <w:sz w:val="20"/>
          <w:szCs w:val="20"/>
        </w:rPr>
      </w:pPr>
    </w:p>
    <w:p w14:paraId="4ABFE070" w14:textId="364E1186" w:rsidR="003C5B53" w:rsidRDefault="003C5B53" w:rsidP="003C5B53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b/>
          <w:bCs/>
          <w:color w:val="000000"/>
          <w:sz w:val="22"/>
          <w:szCs w:val="22"/>
        </w:rPr>
        <w:instrText xml:space="preserve"> INCLUDEPICTURE "/Users/Ted.sullivan/Library/Group Containers/UBF8T346G9.ms/WebArchiveCopyPasteTempFiles/com.microsoft.Word/cid3444839896*image001.jpg@01D96713.B0086500" \* MERGEFORMATINET </w:instrText>
      </w:r>
      <w:r>
        <w:rPr>
          <w:rFonts w:ascii="Calibri" w:hAnsi="Calibri" w:cs="Calibri"/>
          <w:b/>
          <w:bCs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42BD9B93" wp14:editId="13204093">
            <wp:extent cx="3603279" cy="3603279"/>
            <wp:effectExtent l="0" t="0" r="3810" b="3810"/>
            <wp:docPr id="1963844096" name="Picture 19638440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06" cy="360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fldChar w:fldCharType="end"/>
      </w:r>
    </w:p>
    <w:p w14:paraId="386E993D" w14:textId="093A5CB1" w:rsidR="003C5B53" w:rsidRDefault="00000000" w:rsidP="003C5B53">
      <w:pPr>
        <w:jc w:val="center"/>
        <w:rPr>
          <w:sz w:val="20"/>
          <w:szCs w:val="20"/>
        </w:rPr>
      </w:pPr>
      <w:hyperlink r:id="rId9" w:history="1">
        <w:r w:rsidR="003C5B53" w:rsidRPr="00BC03B9">
          <w:rPr>
            <w:rStyle w:val="Hyperlink"/>
            <w:sz w:val="20"/>
            <w:szCs w:val="20"/>
          </w:rPr>
          <w:t>DOWNLOAD HIGH-RES IMAGES + ARTWORK</w:t>
        </w:r>
      </w:hyperlink>
    </w:p>
    <w:p w14:paraId="340F9602" w14:textId="77777777" w:rsidR="003C5B53" w:rsidRPr="003C5B53" w:rsidRDefault="003C5B53" w:rsidP="003C5B53">
      <w:pPr>
        <w:jc w:val="center"/>
        <w:rPr>
          <w:b/>
          <w:bCs/>
          <w:sz w:val="20"/>
          <w:szCs w:val="20"/>
        </w:rPr>
      </w:pPr>
    </w:p>
    <w:p w14:paraId="2F993410" w14:textId="0FCD48D4" w:rsidR="003C5B53" w:rsidRDefault="003C5B53" w:rsidP="003C5B53">
      <w:pPr>
        <w:jc w:val="center"/>
        <w:rPr>
          <w:sz w:val="20"/>
          <w:szCs w:val="20"/>
        </w:rPr>
      </w:pPr>
      <w:r w:rsidRPr="003C5B53">
        <w:rPr>
          <w:b/>
          <w:bCs/>
          <w:sz w:val="20"/>
          <w:szCs w:val="20"/>
        </w:rPr>
        <w:t>STREAM “CONFETTI”:</w:t>
      </w:r>
      <w:r>
        <w:rPr>
          <w:sz w:val="20"/>
          <w:szCs w:val="20"/>
        </w:rPr>
        <w:t xml:space="preserve"> </w:t>
      </w:r>
      <w:hyperlink r:id="rId10" w:history="1">
        <w:r w:rsidRPr="003E669A">
          <w:rPr>
            <w:rStyle w:val="Hyperlink"/>
            <w:sz w:val="20"/>
            <w:szCs w:val="20"/>
          </w:rPr>
          <w:t>LINK</w:t>
        </w:r>
      </w:hyperlink>
    </w:p>
    <w:p w14:paraId="4DD2F1AC" w14:textId="77777777" w:rsidR="003C5B53" w:rsidRDefault="003C5B53">
      <w:pPr>
        <w:rPr>
          <w:sz w:val="20"/>
          <w:szCs w:val="20"/>
        </w:rPr>
      </w:pPr>
    </w:p>
    <w:p w14:paraId="409C233C" w14:textId="602D372C" w:rsidR="00BC03B9" w:rsidRDefault="003C5B53" w:rsidP="00BC03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Globally-acclaimed singer-songwriter </w:t>
      </w:r>
      <w:r w:rsidRPr="003C5B53">
        <w:rPr>
          <w:b/>
          <w:bCs/>
          <w:sz w:val="20"/>
          <w:szCs w:val="20"/>
        </w:rPr>
        <w:t>Charlotte Cardin</w:t>
      </w:r>
      <w:r>
        <w:rPr>
          <w:sz w:val="20"/>
          <w:szCs w:val="20"/>
        </w:rPr>
        <w:t xml:space="preserve"> kicks off an exciting new era of music with “</w:t>
      </w:r>
      <w:r w:rsidRPr="003C5B53">
        <w:rPr>
          <w:b/>
          <w:bCs/>
          <w:sz w:val="20"/>
          <w:szCs w:val="20"/>
        </w:rPr>
        <w:t>Confetti</w:t>
      </w:r>
      <w:r>
        <w:rPr>
          <w:sz w:val="20"/>
          <w:szCs w:val="20"/>
        </w:rPr>
        <w:t xml:space="preserve">” – available now via </w:t>
      </w:r>
      <w:r w:rsidRPr="003C5B53">
        <w:rPr>
          <w:b/>
          <w:bCs/>
          <w:sz w:val="20"/>
          <w:szCs w:val="20"/>
        </w:rPr>
        <w:t>Atlantic Records</w:t>
      </w:r>
      <w:r>
        <w:rPr>
          <w:sz w:val="20"/>
          <w:szCs w:val="20"/>
        </w:rPr>
        <w:t xml:space="preserve">. The single marks the first new release </w:t>
      </w:r>
      <w:r w:rsidR="00BC03B9">
        <w:rPr>
          <w:sz w:val="20"/>
          <w:szCs w:val="20"/>
        </w:rPr>
        <w:t>from Cardin in nearly</w:t>
      </w:r>
      <w:r>
        <w:rPr>
          <w:sz w:val="20"/>
          <w:szCs w:val="20"/>
        </w:rPr>
        <w:t xml:space="preserve"> </w:t>
      </w:r>
      <w:r w:rsidR="00BC03B9">
        <w:rPr>
          <w:sz w:val="20"/>
          <w:szCs w:val="20"/>
        </w:rPr>
        <w:t>two years, arriving on night 5</w:t>
      </w:r>
      <w:r w:rsidR="00ED5C1F">
        <w:rPr>
          <w:sz w:val="20"/>
          <w:szCs w:val="20"/>
        </w:rPr>
        <w:t xml:space="preserve">8 </w:t>
      </w:r>
      <w:r w:rsidR="00BC03B9">
        <w:rPr>
          <w:sz w:val="20"/>
          <w:szCs w:val="20"/>
        </w:rPr>
        <w:t>of what has been a mysterious 99 night countdown teased on social media.</w:t>
      </w:r>
    </w:p>
    <w:p w14:paraId="67061BBD" w14:textId="1FB3F859" w:rsidR="003C5B53" w:rsidRDefault="00ED5C1F" w:rsidP="00ED5C1F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  <w:t>“</w:t>
      </w:r>
      <w:r w:rsidRPr="00ED5C1F">
        <w:rPr>
          <w:b/>
          <w:bCs/>
          <w:i/>
          <w:iCs/>
          <w:sz w:val="20"/>
          <w:szCs w:val="20"/>
        </w:rPr>
        <w:t>Confetti’</w:t>
      </w:r>
      <w:r w:rsidRPr="00ED5C1F">
        <w:rPr>
          <w:i/>
          <w:iCs/>
          <w:sz w:val="20"/>
          <w:szCs w:val="20"/>
        </w:rPr>
        <w:t xml:space="preserve"> is an ode to introverts. I had the realization that at every single party I had ever been to, I would lock myself in the bathroom at some point and try to compose myself and gather my thoughts. And when I became aware of that, I thought “okay I should write a song about this”. It’s a party track for people who hate actually being at the party.</w:t>
      </w:r>
      <w:r>
        <w:rPr>
          <w:i/>
          <w:iCs/>
          <w:sz w:val="20"/>
          <w:szCs w:val="20"/>
        </w:rPr>
        <w:t xml:space="preserve">” </w:t>
      </w:r>
      <w:r w:rsidR="003C5B53" w:rsidRPr="003C5B53">
        <w:rPr>
          <w:sz w:val="20"/>
          <w:szCs w:val="20"/>
        </w:rPr>
        <w:t xml:space="preserve">– </w:t>
      </w:r>
      <w:r w:rsidR="00BC03B9" w:rsidRPr="00BC03B9">
        <w:rPr>
          <w:b/>
          <w:bCs/>
          <w:sz w:val="20"/>
          <w:szCs w:val="20"/>
        </w:rPr>
        <w:t>CHARLOTTE CARDIN</w:t>
      </w:r>
    </w:p>
    <w:p w14:paraId="56A6687A" w14:textId="77777777" w:rsidR="003C5B53" w:rsidRDefault="003C5B53" w:rsidP="003C5B53">
      <w:pPr>
        <w:jc w:val="both"/>
        <w:rPr>
          <w:sz w:val="20"/>
          <w:szCs w:val="20"/>
        </w:rPr>
      </w:pPr>
    </w:p>
    <w:p w14:paraId="1A365E33" w14:textId="79424AA7" w:rsidR="001A6504" w:rsidRPr="00817B8D" w:rsidRDefault="003C5B53" w:rsidP="003C5B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Cardin released her debut full-length album </w:t>
      </w:r>
      <w:r w:rsidRPr="001A6504">
        <w:rPr>
          <w:b/>
          <w:bCs/>
          <w:i/>
          <w:iCs/>
          <w:sz w:val="20"/>
          <w:szCs w:val="20"/>
        </w:rPr>
        <w:t>Phoenix</w:t>
      </w:r>
      <w:r>
        <w:rPr>
          <w:sz w:val="20"/>
          <w:szCs w:val="20"/>
        </w:rPr>
        <w:t xml:space="preserve"> in 2021 to widespread acclaim</w:t>
      </w:r>
      <w:r w:rsidR="00410F8F">
        <w:rPr>
          <w:sz w:val="20"/>
          <w:szCs w:val="20"/>
        </w:rPr>
        <w:t xml:space="preserve"> (and platinum certification in Canada)</w:t>
      </w:r>
      <w:r>
        <w:rPr>
          <w:sz w:val="20"/>
          <w:szCs w:val="20"/>
        </w:rPr>
        <w:t xml:space="preserve"> </w:t>
      </w:r>
      <w:r w:rsidR="001A6504">
        <w:rPr>
          <w:sz w:val="20"/>
          <w:szCs w:val="20"/>
        </w:rPr>
        <w:t xml:space="preserve">including a sweep of </w:t>
      </w:r>
      <w:r w:rsidR="001A6504" w:rsidRPr="001A6504">
        <w:rPr>
          <w:b/>
          <w:bCs/>
          <w:sz w:val="20"/>
          <w:szCs w:val="20"/>
        </w:rPr>
        <w:t>2022 Juno Awards</w:t>
      </w:r>
      <w:r w:rsidR="001A6504">
        <w:rPr>
          <w:sz w:val="20"/>
          <w:szCs w:val="20"/>
        </w:rPr>
        <w:t xml:space="preserve"> that included wins for </w:t>
      </w:r>
      <w:r w:rsidR="001A6504" w:rsidRPr="001A6504">
        <w:rPr>
          <w:i/>
          <w:iCs/>
          <w:sz w:val="20"/>
          <w:szCs w:val="20"/>
        </w:rPr>
        <w:t>Artist</w:t>
      </w:r>
      <w:r w:rsidR="001A6504">
        <w:rPr>
          <w:sz w:val="20"/>
          <w:szCs w:val="20"/>
        </w:rPr>
        <w:t xml:space="preserve">, </w:t>
      </w:r>
      <w:r w:rsidR="001A6504" w:rsidRPr="001A6504">
        <w:rPr>
          <w:i/>
          <w:iCs/>
          <w:sz w:val="20"/>
          <w:szCs w:val="20"/>
        </w:rPr>
        <w:t>Album</w:t>
      </w:r>
      <w:r w:rsidR="001A6504">
        <w:rPr>
          <w:sz w:val="20"/>
          <w:szCs w:val="20"/>
        </w:rPr>
        <w:t xml:space="preserve">, </w:t>
      </w:r>
      <w:r w:rsidR="001A6504" w:rsidRPr="001A6504">
        <w:rPr>
          <w:i/>
          <w:iCs/>
          <w:sz w:val="20"/>
          <w:szCs w:val="20"/>
        </w:rPr>
        <w:t>Pop Album</w:t>
      </w:r>
      <w:r w:rsidR="001A6504">
        <w:rPr>
          <w:sz w:val="20"/>
          <w:szCs w:val="20"/>
        </w:rPr>
        <w:t xml:space="preserve"> and </w:t>
      </w:r>
      <w:r w:rsidR="001A6504" w:rsidRPr="001A6504">
        <w:rPr>
          <w:i/>
          <w:iCs/>
          <w:sz w:val="20"/>
          <w:szCs w:val="20"/>
        </w:rPr>
        <w:t>Single of the Year</w:t>
      </w:r>
      <w:r w:rsidR="009D4339">
        <w:rPr>
          <w:sz w:val="20"/>
          <w:szCs w:val="20"/>
        </w:rPr>
        <w:t xml:space="preserve"> and a </w:t>
      </w:r>
      <w:r w:rsidR="00025194" w:rsidRPr="00025194">
        <w:rPr>
          <w:b/>
          <w:bCs/>
          <w:sz w:val="20"/>
          <w:szCs w:val="20"/>
        </w:rPr>
        <w:t>2022 Polaris Music Prize</w:t>
      </w:r>
      <w:r w:rsidR="009E68EA">
        <w:rPr>
          <w:b/>
          <w:bCs/>
          <w:sz w:val="20"/>
          <w:szCs w:val="20"/>
        </w:rPr>
        <w:t xml:space="preserve"> </w:t>
      </w:r>
      <w:r w:rsidR="009E68EA" w:rsidRPr="009E68EA">
        <w:rPr>
          <w:sz w:val="20"/>
          <w:szCs w:val="20"/>
        </w:rPr>
        <w:t>nomination</w:t>
      </w:r>
      <w:r w:rsidR="00025194">
        <w:rPr>
          <w:sz w:val="20"/>
          <w:szCs w:val="20"/>
        </w:rPr>
        <w:t>.</w:t>
      </w:r>
      <w:r w:rsidR="001A65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Praised by </w:t>
      </w:r>
      <w:r>
        <w:rPr>
          <w:b/>
          <w:bCs/>
          <w:sz w:val="20"/>
          <w:szCs w:val="20"/>
        </w:rPr>
        <w:t>HYPEBAE</w:t>
      </w:r>
      <w:r>
        <w:rPr>
          <w:sz w:val="20"/>
          <w:szCs w:val="20"/>
        </w:rPr>
        <w:t xml:space="preserve"> for its </w:t>
      </w:r>
      <w:r>
        <w:rPr>
          <w:i/>
          <w:iCs/>
          <w:sz w:val="20"/>
          <w:szCs w:val="20"/>
        </w:rPr>
        <w:t>“rippling melodies”</w:t>
      </w:r>
      <w:r>
        <w:rPr>
          <w:sz w:val="20"/>
          <w:szCs w:val="20"/>
        </w:rPr>
        <w:t xml:space="preserve"> and </w:t>
      </w:r>
      <w:r>
        <w:rPr>
          <w:i/>
          <w:iCs/>
          <w:sz w:val="20"/>
          <w:szCs w:val="20"/>
        </w:rPr>
        <w:t xml:space="preserve">“stunningly raw vocals,” </w:t>
      </w:r>
      <w:r w:rsidR="001A6504" w:rsidRPr="001A6504">
        <w:rPr>
          <w:sz w:val="20"/>
          <w:szCs w:val="20"/>
        </w:rPr>
        <w:t>the album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held the #1 spot in Canada for two weeks and </w:t>
      </w:r>
      <w:r w:rsidR="001A6504">
        <w:rPr>
          <w:sz w:val="20"/>
          <w:szCs w:val="20"/>
        </w:rPr>
        <w:t xml:space="preserve">boosted Cardin to over 313 million combined global streams to date. </w:t>
      </w:r>
      <w:r w:rsidR="007B1936">
        <w:rPr>
          <w:sz w:val="20"/>
          <w:szCs w:val="20"/>
        </w:rPr>
        <w:t>The album was celebrated with an elaborate and immersive ticketed livestream performance dubbed “</w:t>
      </w:r>
      <w:r w:rsidR="007B1936">
        <w:rPr>
          <w:b/>
          <w:bCs/>
          <w:sz w:val="20"/>
          <w:szCs w:val="20"/>
        </w:rPr>
        <w:t>The Phoenix Experience</w:t>
      </w:r>
      <w:r w:rsidR="007B1936">
        <w:rPr>
          <w:sz w:val="20"/>
          <w:szCs w:val="20"/>
        </w:rPr>
        <w:t xml:space="preserve">,” in addition to an expanded deluxe edition. </w:t>
      </w:r>
      <w:r w:rsidR="001A6504">
        <w:rPr>
          <w:sz w:val="20"/>
          <w:szCs w:val="20"/>
        </w:rPr>
        <w:t>The stunning body of work features stand-out singles “</w:t>
      </w:r>
      <w:r w:rsidR="001A6504" w:rsidRPr="001A6504">
        <w:rPr>
          <w:b/>
          <w:bCs/>
          <w:sz w:val="20"/>
          <w:szCs w:val="20"/>
        </w:rPr>
        <w:t>Meaningless</w:t>
      </w:r>
      <w:r w:rsidR="001A6504">
        <w:rPr>
          <w:sz w:val="20"/>
          <w:szCs w:val="20"/>
        </w:rPr>
        <w:t>” and “</w:t>
      </w:r>
      <w:r w:rsidR="001A6504" w:rsidRPr="00817B8D">
        <w:rPr>
          <w:b/>
          <w:bCs/>
          <w:sz w:val="20"/>
          <w:szCs w:val="20"/>
        </w:rPr>
        <w:t>Sex To Me</w:t>
      </w:r>
      <w:r w:rsidR="001A6504">
        <w:rPr>
          <w:sz w:val="20"/>
          <w:szCs w:val="20"/>
        </w:rPr>
        <w:t>,” the latter of which was featured last month</w:t>
      </w:r>
      <w:r w:rsidR="00817B8D">
        <w:rPr>
          <w:sz w:val="20"/>
          <w:szCs w:val="20"/>
        </w:rPr>
        <w:t xml:space="preserve"> on the second season of </w:t>
      </w:r>
      <w:r w:rsidR="00817B8D" w:rsidRPr="00817B8D">
        <w:rPr>
          <w:b/>
          <w:bCs/>
          <w:sz w:val="20"/>
          <w:szCs w:val="20"/>
        </w:rPr>
        <w:t>Netflix</w:t>
      </w:r>
      <w:r w:rsidR="00817B8D">
        <w:rPr>
          <w:sz w:val="20"/>
          <w:szCs w:val="20"/>
        </w:rPr>
        <w:t xml:space="preserve">’s </w:t>
      </w:r>
      <w:r w:rsidR="00817B8D" w:rsidRPr="00817B8D">
        <w:rPr>
          <w:b/>
          <w:bCs/>
          <w:i/>
          <w:iCs/>
          <w:sz w:val="20"/>
          <w:szCs w:val="20"/>
        </w:rPr>
        <w:t>Sex/Life</w:t>
      </w:r>
      <w:r w:rsidR="00817B8D">
        <w:rPr>
          <w:i/>
          <w:iCs/>
          <w:sz w:val="20"/>
          <w:szCs w:val="20"/>
        </w:rPr>
        <w:t>.</w:t>
      </w:r>
    </w:p>
    <w:p w14:paraId="1C137A18" w14:textId="77777777" w:rsidR="00817B8D" w:rsidRDefault="00817B8D" w:rsidP="003C5B53">
      <w:pPr>
        <w:jc w:val="both"/>
        <w:rPr>
          <w:sz w:val="20"/>
          <w:szCs w:val="20"/>
        </w:rPr>
      </w:pPr>
    </w:p>
    <w:p w14:paraId="2F6DD261" w14:textId="15A27587" w:rsidR="003C5B53" w:rsidRDefault="003C5B53" w:rsidP="003C5B5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Following the success of her </w:t>
      </w:r>
      <w:r>
        <w:rPr>
          <w:b/>
          <w:bCs/>
          <w:i/>
          <w:iCs/>
          <w:sz w:val="20"/>
          <w:szCs w:val="20"/>
        </w:rPr>
        <w:t>Big Boy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EP across Canada, </w:t>
      </w:r>
      <w:r w:rsidR="001A6504">
        <w:rPr>
          <w:sz w:val="20"/>
          <w:szCs w:val="20"/>
        </w:rPr>
        <w:t>Cardin</w:t>
      </w:r>
      <w:r>
        <w:rPr>
          <w:sz w:val="20"/>
          <w:szCs w:val="20"/>
        </w:rPr>
        <w:t xml:space="preserve"> made waves worldwide with her major label and US debut </w:t>
      </w:r>
      <w:r>
        <w:rPr>
          <w:b/>
          <w:bCs/>
          <w:i/>
          <w:iCs/>
          <w:sz w:val="20"/>
          <w:szCs w:val="20"/>
        </w:rPr>
        <w:t xml:space="preserve">Main Girl </w:t>
      </w:r>
      <w:r>
        <w:rPr>
          <w:sz w:val="20"/>
          <w:szCs w:val="20"/>
        </w:rPr>
        <w:t>EP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in 2017. Featuring the standout </w:t>
      </w:r>
      <w:r w:rsidRPr="00817B8D">
        <w:rPr>
          <w:sz w:val="20"/>
          <w:szCs w:val="20"/>
        </w:rPr>
        <w:t>title track</w:t>
      </w:r>
      <w:r>
        <w:rPr>
          <w:sz w:val="20"/>
          <w:szCs w:val="20"/>
        </w:rPr>
        <w:t xml:space="preserve"> and breakthrough “</w:t>
      </w:r>
      <w:r w:rsidRPr="00817B8D">
        <w:rPr>
          <w:b/>
          <w:bCs/>
          <w:sz w:val="20"/>
          <w:szCs w:val="20"/>
        </w:rPr>
        <w:t>Dirty Dirty</w:t>
      </w:r>
      <w:r>
        <w:rPr>
          <w:sz w:val="20"/>
          <w:szCs w:val="20"/>
        </w:rPr>
        <w:t xml:space="preserve">,” </w:t>
      </w:r>
      <w:r>
        <w:rPr>
          <w:b/>
          <w:bCs/>
          <w:i/>
          <w:iCs/>
          <w:sz w:val="20"/>
          <w:szCs w:val="20"/>
        </w:rPr>
        <w:t>Main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Girl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quickly gained critical acclaim from the likes of</w:t>
      </w:r>
      <w:r>
        <w:rPr>
          <w:b/>
          <w:bCs/>
          <w:sz w:val="20"/>
          <w:szCs w:val="20"/>
        </w:rPr>
        <w:t xml:space="preserve"> The FADER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Harper’s BAZAAR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Interview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NYLON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PAPER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W Magazine</w:t>
      </w:r>
      <w:r>
        <w:rPr>
          <w:sz w:val="20"/>
          <w:szCs w:val="20"/>
        </w:rPr>
        <w:t xml:space="preserve"> &amp; more. The release simultaneously sparked a whirlwind two-year journey around the globe that saw Cardin support the likes of </w:t>
      </w:r>
      <w:r>
        <w:rPr>
          <w:b/>
          <w:bCs/>
          <w:sz w:val="20"/>
          <w:szCs w:val="20"/>
        </w:rPr>
        <w:t>Nick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Murphy</w:t>
      </w:r>
      <w:r>
        <w:rPr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>BØRNS</w:t>
      </w:r>
      <w:r>
        <w:rPr>
          <w:sz w:val="20"/>
          <w:szCs w:val="20"/>
        </w:rPr>
        <w:t xml:space="preserve">, in addition to selling out headline shows on multiple continents </w:t>
      </w:r>
      <w:r w:rsidR="00817B8D">
        <w:rPr>
          <w:sz w:val="20"/>
          <w:szCs w:val="20"/>
        </w:rPr>
        <w:t>(including 2</w:t>
      </w:r>
      <w:r w:rsidR="007B1936">
        <w:rPr>
          <w:sz w:val="20"/>
          <w:szCs w:val="20"/>
        </w:rPr>
        <w:t>9</w:t>
      </w:r>
      <w:r w:rsidR="00817B8D">
        <w:rPr>
          <w:sz w:val="20"/>
          <w:szCs w:val="20"/>
        </w:rPr>
        <w:t xml:space="preserve"> shows on her 2022 North American </w:t>
      </w:r>
      <w:r w:rsidR="00817B8D">
        <w:rPr>
          <w:b/>
          <w:bCs/>
          <w:i/>
          <w:iCs/>
          <w:sz w:val="20"/>
          <w:szCs w:val="20"/>
        </w:rPr>
        <w:t>Phoenix</w:t>
      </w:r>
      <w:r w:rsidR="00817B8D">
        <w:rPr>
          <w:sz w:val="20"/>
          <w:szCs w:val="20"/>
        </w:rPr>
        <w:t xml:space="preserve"> </w:t>
      </w:r>
      <w:r w:rsidR="00817B8D" w:rsidRPr="00817B8D">
        <w:rPr>
          <w:b/>
          <w:bCs/>
          <w:i/>
          <w:iCs/>
          <w:sz w:val="20"/>
          <w:szCs w:val="20"/>
        </w:rPr>
        <w:t>Tour</w:t>
      </w:r>
      <w:r w:rsidR="00817B8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and gracing the stages of festivals such as </w:t>
      </w:r>
      <w:r>
        <w:rPr>
          <w:b/>
          <w:bCs/>
          <w:sz w:val="20"/>
          <w:szCs w:val="20"/>
        </w:rPr>
        <w:t>Bonnaroo</w:t>
      </w:r>
      <w:r>
        <w:rPr>
          <w:i/>
          <w:iCs/>
          <w:sz w:val="20"/>
          <w:szCs w:val="20"/>
        </w:rPr>
        <w:t xml:space="preserve">, </w:t>
      </w:r>
      <w:r w:rsidR="00D4489A" w:rsidRPr="00D4489A">
        <w:rPr>
          <w:b/>
          <w:bCs/>
          <w:sz w:val="20"/>
          <w:szCs w:val="20"/>
        </w:rPr>
        <w:t>Lollapalooza,</w:t>
      </w:r>
      <w:r w:rsidR="00D4489A">
        <w:rPr>
          <w:i/>
          <w:iCs/>
          <w:sz w:val="20"/>
          <w:szCs w:val="20"/>
        </w:rPr>
        <w:t xml:space="preserve"> </w:t>
      </w:r>
      <w:r w:rsidR="00817B8D">
        <w:rPr>
          <w:b/>
          <w:bCs/>
          <w:sz w:val="20"/>
          <w:szCs w:val="20"/>
        </w:rPr>
        <w:t xml:space="preserve">Austin City </w:t>
      </w:r>
      <w:r w:rsidR="00817B8D" w:rsidRPr="00817B8D">
        <w:rPr>
          <w:b/>
          <w:bCs/>
          <w:sz w:val="20"/>
          <w:szCs w:val="20"/>
        </w:rPr>
        <w:t>Limits</w:t>
      </w:r>
      <w:r w:rsidR="00817B8D">
        <w:rPr>
          <w:sz w:val="20"/>
          <w:szCs w:val="20"/>
        </w:rPr>
        <w:t xml:space="preserve">, </w:t>
      </w:r>
      <w:r w:rsidRPr="00817B8D">
        <w:rPr>
          <w:b/>
          <w:bCs/>
          <w:sz w:val="20"/>
          <w:szCs w:val="20"/>
        </w:rPr>
        <w:t>Osheaga</w:t>
      </w:r>
      <w:r>
        <w:rPr>
          <w:sz w:val="20"/>
          <w:szCs w:val="20"/>
        </w:rPr>
        <w:t xml:space="preserve"> &amp; </w:t>
      </w:r>
      <w:r>
        <w:rPr>
          <w:b/>
          <w:bCs/>
          <w:sz w:val="20"/>
          <w:szCs w:val="20"/>
        </w:rPr>
        <w:t>Festival d’Été de Québec</w:t>
      </w:r>
      <w:r w:rsidR="000C6DD1">
        <w:rPr>
          <w:i/>
          <w:iCs/>
          <w:sz w:val="20"/>
          <w:szCs w:val="20"/>
        </w:rPr>
        <w:t xml:space="preserve">. </w:t>
      </w:r>
    </w:p>
    <w:p w14:paraId="41FE9642" w14:textId="77777777" w:rsidR="00BC03B9" w:rsidRDefault="00BC03B9" w:rsidP="003C5B53">
      <w:pPr>
        <w:jc w:val="both"/>
        <w:rPr>
          <w:sz w:val="20"/>
          <w:szCs w:val="20"/>
        </w:rPr>
      </w:pPr>
    </w:p>
    <w:p w14:paraId="030D27DE" w14:textId="046C2B7F" w:rsidR="00BC03B9" w:rsidRDefault="00BC03B9" w:rsidP="00BC03B9">
      <w:pPr>
        <w:jc w:val="center"/>
        <w:rPr>
          <w:sz w:val="20"/>
          <w:szCs w:val="20"/>
        </w:rPr>
      </w:pPr>
      <w:r w:rsidRPr="00BC03B9">
        <w:rPr>
          <w:noProof/>
          <w:sz w:val="20"/>
          <w:szCs w:val="20"/>
        </w:rPr>
        <w:drawing>
          <wp:inline distT="0" distB="0" distL="0" distR="0" wp14:anchorId="44CD682D" wp14:editId="06BEDBCE">
            <wp:extent cx="4741608" cy="3142835"/>
            <wp:effectExtent l="0" t="0" r="0" b="0"/>
            <wp:docPr id="965340828" name="Picture 965340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340828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797" cy="314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DD29F" w14:textId="7CFF5A84" w:rsidR="00BC03B9" w:rsidRDefault="00000000" w:rsidP="00BC03B9">
      <w:pPr>
        <w:jc w:val="center"/>
        <w:rPr>
          <w:sz w:val="20"/>
          <w:szCs w:val="20"/>
        </w:rPr>
      </w:pPr>
      <w:hyperlink r:id="rId12" w:history="1">
        <w:r w:rsidR="00BC03B9" w:rsidRPr="00BC03B9">
          <w:rPr>
            <w:rStyle w:val="Hyperlink"/>
            <w:sz w:val="20"/>
            <w:szCs w:val="20"/>
          </w:rPr>
          <w:t>DOWNLOAD HIGH-RES IMAGES + ARTWORK</w:t>
        </w:r>
      </w:hyperlink>
      <w:r w:rsidR="00BC03B9">
        <w:rPr>
          <w:sz w:val="20"/>
          <w:szCs w:val="20"/>
        </w:rPr>
        <w:t xml:space="preserve"> (credit: Aliocha)</w:t>
      </w:r>
    </w:p>
    <w:p w14:paraId="302933BA" w14:textId="77777777" w:rsidR="003C5B53" w:rsidRPr="00BC03B9" w:rsidRDefault="003C5B53" w:rsidP="003C5B53">
      <w:pPr>
        <w:jc w:val="both"/>
        <w:rPr>
          <w:sz w:val="20"/>
          <w:szCs w:val="20"/>
        </w:rPr>
      </w:pPr>
    </w:p>
    <w:p w14:paraId="2C572A0E" w14:textId="77777777" w:rsidR="003C5B53" w:rsidRPr="00BC03B9" w:rsidRDefault="003C5B53" w:rsidP="003C5B53">
      <w:pPr>
        <w:jc w:val="center"/>
        <w:rPr>
          <w:sz w:val="20"/>
          <w:szCs w:val="20"/>
        </w:rPr>
      </w:pPr>
      <w:r w:rsidRPr="00BC03B9">
        <w:rPr>
          <w:b/>
          <w:bCs/>
          <w:sz w:val="20"/>
          <w:szCs w:val="20"/>
        </w:rPr>
        <w:t>CONNECT</w:t>
      </w:r>
      <w:r w:rsidRPr="00BC03B9">
        <w:rPr>
          <w:sz w:val="20"/>
          <w:szCs w:val="20"/>
        </w:rPr>
        <w:t>:</w:t>
      </w:r>
    </w:p>
    <w:p w14:paraId="26F52D5C" w14:textId="3175880B" w:rsidR="003C5B53" w:rsidRPr="00BC03B9" w:rsidRDefault="00000000" w:rsidP="003C5B53">
      <w:pPr>
        <w:jc w:val="center"/>
        <w:rPr>
          <w:rFonts w:cs="Times New Roman (Body CS)"/>
          <w:sz w:val="20"/>
          <w:szCs w:val="20"/>
        </w:rPr>
      </w:pPr>
      <w:hyperlink r:id="rId13" w:history="1">
        <w:r w:rsidR="003C5B53" w:rsidRPr="00BC03B9">
          <w:rPr>
            <w:rStyle w:val="Hyperlink"/>
            <w:rFonts w:cs="Times New Roman (Body CS)"/>
            <w:sz w:val="20"/>
            <w:szCs w:val="20"/>
          </w:rPr>
          <w:t>CHARLOTTECARDIN.COM</w:t>
        </w:r>
      </w:hyperlink>
      <w:r w:rsidR="003C5B53" w:rsidRPr="00BC03B9">
        <w:rPr>
          <w:rFonts w:cs="Times New Roman (Body CS)"/>
          <w:sz w:val="20"/>
          <w:szCs w:val="20"/>
        </w:rPr>
        <w:t xml:space="preserve"> | </w:t>
      </w:r>
      <w:hyperlink r:id="rId14" w:history="1">
        <w:r w:rsidR="00BC03B9" w:rsidRPr="00BC03B9">
          <w:rPr>
            <w:rStyle w:val="Hyperlink"/>
            <w:rFonts w:cs="Times New Roman (Body CS)"/>
            <w:sz w:val="20"/>
            <w:szCs w:val="20"/>
          </w:rPr>
          <w:t>TIKTOK</w:t>
        </w:r>
      </w:hyperlink>
      <w:r w:rsidR="00BC03B9">
        <w:rPr>
          <w:rFonts w:cs="Times New Roman (Body CS)"/>
          <w:sz w:val="20"/>
          <w:szCs w:val="20"/>
        </w:rPr>
        <w:t xml:space="preserve"> </w:t>
      </w:r>
      <w:r w:rsidR="003C5B53" w:rsidRPr="00BC03B9">
        <w:rPr>
          <w:rFonts w:cs="Times New Roman (Body CS)"/>
          <w:sz w:val="20"/>
          <w:szCs w:val="20"/>
        </w:rPr>
        <w:t xml:space="preserve">| </w:t>
      </w:r>
      <w:hyperlink r:id="rId15" w:history="1">
        <w:r w:rsidR="003C5B53" w:rsidRPr="00BC03B9">
          <w:rPr>
            <w:rStyle w:val="Hyperlink"/>
            <w:rFonts w:cs="Times New Roman (Body CS)"/>
            <w:sz w:val="20"/>
            <w:szCs w:val="20"/>
          </w:rPr>
          <w:t>INSTAGRAM</w:t>
        </w:r>
      </w:hyperlink>
      <w:r w:rsidR="003C5B53" w:rsidRPr="00BC03B9">
        <w:rPr>
          <w:rFonts w:cs="Times New Roman (Body CS)"/>
          <w:sz w:val="20"/>
          <w:szCs w:val="20"/>
        </w:rPr>
        <w:t xml:space="preserve"> | </w:t>
      </w:r>
      <w:hyperlink r:id="rId16" w:history="1">
        <w:r w:rsidR="003C5B53" w:rsidRPr="00BC03B9">
          <w:rPr>
            <w:rStyle w:val="Hyperlink"/>
            <w:rFonts w:cs="Times New Roman (Body CS)"/>
            <w:sz w:val="20"/>
            <w:szCs w:val="20"/>
          </w:rPr>
          <w:t>TWITTER</w:t>
        </w:r>
      </w:hyperlink>
      <w:r w:rsidR="003C5B53" w:rsidRPr="00BC03B9">
        <w:rPr>
          <w:rFonts w:cs="Times New Roman (Body CS)"/>
          <w:sz w:val="20"/>
          <w:szCs w:val="20"/>
        </w:rPr>
        <w:t xml:space="preserve"> | </w:t>
      </w:r>
      <w:hyperlink r:id="rId17" w:history="1">
        <w:r w:rsidR="003C5B53" w:rsidRPr="00BC03B9">
          <w:rPr>
            <w:rStyle w:val="Hyperlink"/>
            <w:rFonts w:cs="Times New Roman (Body CS)"/>
            <w:sz w:val="20"/>
            <w:szCs w:val="20"/>
          </w:rPr>
          <w:t>YOUTUBE</w:t>
        </w:r>
      </w:hyperlink>
      <w:r w:rsidR="00BC03B9">
        <w:rPr>
          <w:rFonts w:cs="Times New Roman (Body CS)"/>
          <w:sz w:val="20"/>
          <w:szCs w:val="20"/>
        </w:rPr>
        <w:t xml:space="preserve"> | </w:t>
      </w:r>
      <w:hyperlink r:id="rId18" w:history="1">
        <w:r w:rsidR="00BC03B9" w:rsidRPr="00BC03B9">
          <w:rPr>
            <w:rStyle w:val="Hyperlink"/>
            <w:rFonts w:cs="Times New Roman (Body CS)"/>
            <w:sz w:val="20"/>
            <w:szCs w:val="20"/>
          </w:rPr>
          <w:t>FACEBOOK</w:t>
        </w:r>
      </w:hyperlink>
      <w:r w:rsidR="00BC03B9">
        <w:rPr>
          <w:rFonts w:cs="Times New Roman (Body CS)"/>
          <w:sz w:val="20"/>
          <w:szCs w:val="20"/>
        </w:rPr>
        <w:t xml:space="preserve"> | </w:t>
      </w:r>
      <w:r w:rsidR="003C5B53" w:rsidRPr="00BC03B9">
        <w:rPr>
          <w:rFonts w:cs="Times New Roman (Body CS)"/>
          <w:sz w:val="20"/>
          <w:szCs w:val="20"/>
        </w:rPr>
        <w:t xml:space="preserve"> </w:t>
      </w:r>
      <w:hyperlink r:id="rId19" w:history="1">
        <w:r w:rsidR="003C5B53" w:rsidRPr="00BC03B9">
          <w:rPr>
            <w:rStyle w:val="Hyperlink"/>
            <w:rFonts w:cs="Times New Roman (Body CS)"/>
            <w:sz w:val="20"/>
            <w:szCs w:val="20"/>
          </w:rPr>
          <w:t>PRESS ASSETS</w:t>
        </w:r>
      </w:hyperlink>
    </w:p>
    <w:p w14:paraId="26D9E6D5" w14:textId="77777777" w:rsidR="003C5B53" w:rsidRPr="00BC03B9" w:rsidRDefault="003C5B53" w:rsidP="003C5B53">
      <w:pPr>
        <w:jc w:val="center"/>
        <w:rPr>
          <w:sz w:val="20"/>
          <w:szCs w:val="20"/>
        </w:rPr>
      </w:pPr>
    </w:p>
    <w:p w14:paraId="10794D01" w14:textId="77777777" w:rsidR="003C5B53" w:rsidRPr="00BC03B9" w:rsidRDefault="003C5B53" w:rsidP="003C5B53">
      <w:pPr>
        <w:jc w:val="center"/>
        <w:rPr>
          <w:b/>
          <w:bCs/>
          <w:sz w:val="20"/>
          <w:szCs w:val="20"/>
        </w:rPr>
      </w:pPr>
      <w:r w:rsidRPr="00BC03B9">
        <w:rPr>
          <w:b/>
          <w:bCs/>
          <w:sz w:val="20"/>
          <w:szCs w:val="20"/>
        </w:rPr>
        <w:t>CONTACT:</w:t>
      </w:r>
    </w:p>
    <w:p w14:paraId="188BC7C1" w14:textId="77777777" w:rsidR="003C5B53" w:rsidRPr="00BC03B9" w:rsidRDefault="003C5B53" w:rsidP="003C5B53">
      <w:pPr>
        <w:jc w:val="center"/>
        <w:rPr>
          <w:caps/>
          <w:sz w:val="20"/>
          <w:szCs w:val="20"/>
        </w:rPr>
      </w:pPr>
      <w:r w:rsidRPr="00BC03B9">
        <w:rPr>
          <w:caps/>
          <w:sz w:val="20"/>
          <w:szCs w:val="20"/>
        </w:rPr>
        <w:t xml:space="preserve">Ted Sullivan | </w:t>
      </w:r>
      <w:hyperlink r:id="rId20" w:history="1">
        <w:r w:rsidRPr="00BC03B9">
          <w:rPr>
            <w:rStyle w:val="Hyperlink"/>
            <w:caps/>
            <w:sz w:val="20"/>
            <w:szCs w:val="20"/>
          </w:rPr>
          <w:t>ted.sullivan@atlanticrecords.com</w:t>
        </w:r>
      </w:hyperlink>
    </w:p>
    <w:p w14:paraId="25AF719D" w14:textId="77777777" w:rsidR="003C5B53" w:rsidRPr="003C5B53" w:rsidRDefault="003C5B53">
      <w:pPr>
        <w:rPr>
          <w:sz w:val="20"/>
          <w:szCs w:val="20"/>
        </w:rPr>
      </w:pPr>
    </w:p>
    <w:sectPr w:rsidR="003C5B53" w:rsidRPr="003C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13"/>
    <w:rsid w:val="00025194"/>
    <w:rsid w:val="000523F4"/>
    <w:rsid w:val="000C6DD1"/>
    <w:rsid w:val="0015228D"/>
    <w:rsid w:val="001A6504"/>
    <w:rsid w:val="003C5B53"/>
    <w:rsid w:val="003E669A"/>
    <w:rsid w:val="00410F8F"/>
    <w:rsid w:val="004756B8"/>
    <w:rsid w:val="004C475A"/>
    <w:rsid w:val="00533D38"/>
    <w:rsid w:val="00763957"/>
    <w:rsid w:val="007B1936"/>
    <w:rsid w:val="00817B8D"/>
    <w:rsid w:val="00912CA8"/>
    <w:rsid w:val="009A7B13"/>
    <w:rsid w:val="009D4339"/>
    <w:rsid w:val="009E68EA"/>
    <w:rsid w:val="00BC03B9"/>
    <w:rsid w:val="00BF1C4D"/>
    <w:rsid w:val="00CA2CDF"/>
    <w:rsid w:val="00D4489A"/>
    <w:rsid w:val="00D91721"/>
    <w:rsid w:val="00ED5C1F"/>
    <w:rsid w:val="00F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7B2C8"/>
  <w15:chartTrackingRefBased/>
  <w15:docId w15:val="{2C48A55C-DB88-F54C-856E-3682F52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B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5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06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arlottecardin.com/" TargetMode="External"/><Relationship Id="rId18" Type="http://schemas.openxmlformats.org/officeDocument/2006/relationships/hyperlink" Target="https://www.facebook.com/charlottecardinofficia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ress.atlanticrecords.com/charlotte-cardin/" TargetMode="External"/><Relationship Id="rId17" Type="http://schemas.openxmlformats.org/officeDocument/2006/relationships/hyperlink" Target="https://www.youtube.com/user/Charlotte12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harlottecardin?lang=en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instagram.com/charlottecardin/?hl=en" TargetMode="External"/><Relationship Id="rId10" Type="http://schemas.openxmlformats.org/officeDocument/2006/relationships/hyperlink" Target="https://charlottecardin.lnk.to/confetti" TargetMode="External"/><Relationship Id="rId19" Type="http://schemas.openxmlformats.org/officeDocument/2006/relationships/hyperlink" Target="https://press.atlanticrecords.com/charlotte-cardi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ess.atlanticrecords.com/charlotte-cardin/" TargetMode="External"/><Relationship Id="rId14" Type="http://schemas.openxmlformats.org/officeDocument/2006/relationships/hyperlink" Target="https://www.tiktok.com/@charlottecardin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1107F-3853-48C6-B9CF-97F04A5F5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E30A2-9B76-45B3-ADE1-7634E7C3F15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4EC276F3-A42C-4489-94F8-5A09CFB73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Sullivan</dc:creator>
  <cp:keywords/>
  <dc:description/>
  <cp:lastModifiedBy>Taylor Apel</cp:lastModifiedBy>
  <cp:revision>14</cp:revision>
  <dcterms:created xsi:type="dcterms:W3CDTF">2023-04-05T18:04:00Z</dcterms:created>
  <dcterms:modified xsi:type="dcterms:W3CDTF">2023-04-06T16:10:00Z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