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12121"/>
          <w:highlight w:val="white"/>
          <w:u w:val="single"/>
        </w:rPr>
      </w:pPr>
      <w:r w:rsidDel="00000000" w:rsidR="00000000" w:rsidRPr="00000000">
        <w:rPr>
          <w:rFonts w:ascii="Calibri" w:cs="Calibri" w:eastAsia="Calibri" w:hAnsi="Calibri"/>
          <w:b w:val="1"/>
          <w:color w:val="212121"/>
          <w:highlight w:val="white"/>
          <w:u w:val="single"/>
          <w:rtl w:val="0"/>
        </w:rPr>
        <w:t xml:space="preserve">ABOUT MASON RAMSEY</w:t>
      </w:r>
    </w:p>
    <w:p w:rsidR="00000000" w:rsidDel="00000000" w:rsidP="00000000" w:rsidRDefault="00000000" w:rsidRPr="00000000" w14:paraId="00000002">
      <w:pPr>
        <w:spacing w:line="276.0005454545455"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As the youngest major label Country artist signed in the genre in nearly two decades, </w:t>
      </w:r>
      <w:r w:rsidDel="00000000" w:rsidR="00000000" w:rsidRPr="00000000">
        <w:rPr>
          <w:rFonts w:ascii="Calibri" w:cs="Calibri" w:eastAsia="Calibri" w:hAnsi="Calibri"/>
          <w:b w:val="1"/>
          <w:color w:val="212121"/>
          <w:highlight w:val="white"/>
          <w:rtl w:val="0"/>
        </w:rPr>
        <w:t xml:space="preserve">Mason Ramsey </w:t>
      </w:r>
      <w:r w:rsidDel="00000000" w:rsidR="00000000" w:rsidRPr="00000000">
        <w:rPr>
          <w:rFonts w:ascii="Calibri" w:cs="Calibri" w:eastAsia="Calibri" w:hAnsi="Calibri"/>
          <w:color w:val="212121"/>
          <w:highlight w:val="white"/>
          <w:rtl w:val="0"/>
        </w:rPr>
        <w:t xml:space="preserve">continues his fast-track to stardom as he </w:t>
      </w:r>
      <w:r w:rsidDel="00000000" w:rsidR="00000000" w:rsidRPr="00000000">
        <w:rPr>
          <w:rFonts w:ascii="Calibri" w:cs="Calibri" w:eastAsia="Calibri" w:hAnsi="Calibri"/>
          <w:rtl w:val="0"/>
        </w:rPr>
        <w:t xml:space="preserve">has already </w:t>
      </w:r>
      <w:r w:rsidDel="00000000" w:rsidR="00000000" w:rsidRPr="00000000">
        <w:rPr>
          <w:rFonts w:ascii="Calibri" w:cs="Calibri" w:eastAsia="Calibri" w:hAnsi="Calibri"/>
          <w:highlight w:val="white"/>
          <w:rtl w:val="0"/>
        </w:rPr>
        <w:t xml:space="preserve">delivered three acclaimed EPs, earned a Gold-certified single, headlined two tours in addition to supporting a Las Vegas residency, and has amassed over </w:t>
      </w:r>
      <w:r w:rsidDel="00000000" w:rsidR="00000000" w:rsidRPr="00000000">
        <w:rPr>
          <w:rFonts w:ascii="Calibri" w:cs="Calibri" w:eastAsia="Calibri" w:hAnsi="Calibri"/>
          <w:b w:val="1"/>
          <w:highlight w:val="white"/>
          <w:rtl w:val="0"/>
        </w:rPr>
        <w:t xml:space="preserve">400 million global streams</w:t>
      </w:r>
      <w:r w:rsidDel="00000000" w:rsidR="00000000" w:rsidRPr="00000000">
        <w:rPr>
          <w:rFonts w:ascii="Calibri" w:cs="Calibri" w:eastAsia="Calibri" w:hAnsi="Calibri"/>
          <w:highlight w:val="white"/>
          <w:rtl w:val="0"/>
        </w:rPr>
        <w:t xml:space="preserve"> to date. </w:t>
      </w:r>
      <w:r w:rsidDel="00000000" w:rsidR="00000000" w:rsidRPr="00000000">
        <w:rPr>
          <w:rtl w:val="0"/>
        </w:rPr>
      </w:r>
    </w:p>
    <w:p w:rsidR="00000000" w:rsidDel="00000000" w:rsidP="00000000" w:rsidRDefault="00000000" w:rsidRPr="00000000" w14:paraId="00000003">
      <w:pPr>
        <w:spacing w:line="276.0005454545455" w:lineRule="auto"/>
        <w:rPr>
          <w:rFonts w:ascii="Calibri" w:cs="Calibri" w:eastAsia="Calibri" w:hAnsi="Calibri"/>
          <w:color w:val="212121"/>
          <w:highlight w:val="white"/>
        </w:rPr>
      </w:pPr>
      <w:r w:rsidDel="00000000" w:rsidR="00000000" w:rsidRPr="00000000">
        <w:rPr>
          <w:rtl w:val="0"/>
        </w:rPr>
      </w:r>
    </w:p>
    <w:p w:rsidR="00000000" w:rsidDel="00000000" w:rsidP="00000000" w:rsidRDefault="00000000" w:rsidRPr="00000000" w14:paraId="00000004">
      <w:pPr>
        <w:spacing w:line="276.0005454545455" w:lineRule="auto"/>
        <w:rPr>
          <w:rFonts w:ascii="Calibri" w:cs="Calibri" w:eastAsia="Calibri" w:hAnsi="Calibri"/>
        </w:rPr>
      </w:pPr>
      <w:r w:rsidDel="00000000" w:rsidR="00000000" w:rsidRPr="00000000">
        <w:rPr>
          <w:rFonts w:ascii="Calibri" w:cs="Calibri" w:eastAsia="Calibri" w:hAnsi="Calibri"/>
          <w:color w:val="212121"/>
          <w:highlight w:val="white"/>
          <w:rtl w:val="0"/>
        </w:rPr>
        <w:t xml:space="preserve">Ramsey’s new music illustrates how far he’s come after being discovered singing in an aisle at his local Walmart – the differences prove instantly apparent as his voice boasts with the kind of confidence only gained through experience and his songwriting brims with unfiltered truth buoyed by intimate creativity. Ramsey debuted his transformed vocals in his latest offering </w:t>
      </w:r>
      <w:r w:rsidDel="00000000" w:rsidR="00000000" w:rsidRPr="00000000">
        <w:rPr>
          <w:rFonts w:ascii="Calibri" w:cs="Calibri" w:eastAsia="Calibri" w:hAnsi="Calibri"/>
          <w:b w:val="1"/>
          <w:color w:val="212121"/>
          <w:highlight w:val="white"/>
          <w:rtl w:val="0"/>
        </w:rPr>
        <w:t xml:space="preserve">“Blue Over You,” </w:t>
      </w:r>
      <w:r w:rsidDel="00000000" w:rsidR="00000000" w:rsidRPr="00000000">
        <w:rPr>
          <w:rFonts w:ascii="Calibri" w:cs="Calibri" w:eastAsia="Calibri" w:hAnsi="Calibri"/>
          <w:color w:val="212121"/>
          <w:highlight w:val="white"/>
          <w:rtl w:val="0"/>
        </w:rPr>
        <w:t xml:space="preserve">which amassed nearly 5 million streams within the first two weeks of its release. The single also pays </w:t>
      </w:r>
      <w:r w:rsidDel="00000000" w:rsidR="00000000" w:rsidRPr="00000000">
        <w:rPr>
          <w:rFonts w:ascii="Calibri" w:cs="Calibri" w:eastAsia="Calibri" w:hAnsi="Calibri"/>
          <w:rtl w:val="0"/>
        </w:rPr>
        <w:t xml:space="preserve">tribute to his love of classic country inspired by</w:t>
      </w:r>
      <w:r w:rsidDel="00000000" w:rsidR="00000000" w:rsidRPr="00000000">
        <w:rPr>
          <w:rFonts w:ascii="Calibri" w:cs="Calibri" w:eastAsia="Calibri" w:hAnsi="Calibri"/>
          <w:b w:val="1"/>
          <w:rtl w:val="0"/>
        </w:rPr>
        <w:t xml:space="preserve"> Elvis, Hank Williams, Jim Croce, Roy Orbison</w:t>
      </w:r>
      <w:r w:rsidDel="00000000" w:rsidR="00000000" w:rsidRPr="00000000">
        <w:rPr>
          <w:rFonts w:ascii="Calibri" w:cs="Calibri" w:eastAsia="Calibri" w:hAnsi="Calibri"/>
          <w:rtl w:val="0"/>
        </w:rPr>
        <w:t xml:space="preserve"> and was highly praised as a  </w:t>
      </w:r>
      <w:r w:rsidDel="00000000" w:rsidR="00000000" w:rsidRPr="00000000">
        <w:rPr>
          <w:rFonts w:ascii="Calibri" w:cs="Calibri" w:eastAsia="Calibri" w:hAnsi="Calibri"/>
          <w:i w:val="1"/>
          <w:rtl w:val="0"/>
        </w:rPr>
        <w:t xml:space="preserve">“well-written and well-produced tune”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by Anthony Fantano’s </w:t>
      </w:r>
      <w:r w:rsidDel="00000000" w:rsidR="00000000" w:rsidRPr="00000000">
        <w:rPr>
          <w:rFonts w:ascii="Calibri" w:cs="Calibri" w:eastAsia="Calibri" w:hAnsi="Calibri"/>
          <w:b w:val="1"/>
          <w:rtl w:val="0"/>
        </w:rPr>
        <w:t xml:space="preserve">The Needle Drop. </w:t>
      </w:r>
      <w:r w:rsidDel="00000000" w:rsidR="00000000" w:rsidRPr="00000000">
        <w:rPr>
          <w:rtl w:val="0"/>
        </w:rPr>
      </w:r>
    </w:p>
    <w:p w:rsidR="00000000" w:rsidDel="00000000" w:rsidP="00000000" w:rsidRDefault="00000000" w:rsidRPr="00000000" w14:paraId="00000005">
      <w:pPr>
        <w:spacing w:line="252.00000000000003" w:lineRule="auto"/>
        <w:rPr>
          <w:rFonts w:ascii="Calibri" w:cs="Calibri" w:eastAsia="Calibri" w:hAnsi="Calibri"/>
          <w:color w:val="212121"/>
          <w:highlight w:val="white"/>
        </w:rPr>
      </w:pPr>
      <w:r w:rsidDel="00000000" w:rsidR="00000000" w:rsidRPr="00000000">
        <w:rPr>
          <w:rFonts w:ascii="Calibri" w:cs="Calibri" w:eastAsia="Calibri" w:hAnsi="Calibri"/>
          <w:color w:val="212121"/>
          <w:highlight w:val="white"/>
          <w:rtl w:val="0"/>
        </w:rPr>
        <w:t xml:space="preserve"> </w:t>
      </w:r>
    </w:p>
    <w:p w:rsidR="00000000" w:rsidDel="00000000" w:rsidP="00000000" w:rsidRDefault="00000000" w:rsidRPr="00000000" w14:paraId="00000006">
      <w:pPr>
        <w:spacing w:line="252.00000000000003" w:lineRule="auto"/>
        <w:rPr>
          <w:rFonts w:ascii="Calibri" w:cs="Calibri" w:eastAsia="Calibri" w:hAnsi="Calibri"/>
          <w:b w:val="1"/>
        </w:rPr>
      </w:pPr>
      <w:r w:rsidDel="00000000" w:rsidR="00000000" w:rsidRPr="00000000">
        <w:rPr>
          <w:rFonts w:ascii="Calibri" w:cs="Calibri" w:eastAsia="Calibri" w:hAnsi="Calibri"/>
          <w:rtl w:val="0"/>
        </w:rPr>
        <w:t xml:space="preserve">Praised by </w:t>
      </w:r>
      <w:r w:rsidDel="00000000" w:rsidR="00000000" w:rsidRPr="00000000">
        <w:rPr>
          <w:rFonts w:ascii="Calibri" w:cs="Calibri" w:eastAsia="Calibri" w:hAnsi="Calibri"/>
          <w:b w:val="1"/>
          <w:rtl w:val="0"/>
        </w:rPr>
        <w:t xml:space="preserve">The New York Times </w:t>
      </w:r>
      <w:r w:rsidDel="00000000" w:rsidR="00000000" w:rsidRPr="00000000">
        <w:rPr>
          <w:rFonts w:ascii="Calibri" w:cs="Calibri" w:eastAsia="Calibri" w:hAnsi="Calibri"/>
          <w:highlight w:val="white"/>
          <w:rtl w:val="0"/>
        </w:rPr>
        <w:t xml:space="preserve">as delivering </w:t>
      </w:r>
      <w:r w:rsidDel="00000000" w:rsidR="00000000" w:rsidRPr="00000000">
        <w:rPr>
          <w:rFonts w:ascii="Calibri" w:cs="Calibri" w:eastAsia="Calibri" w:hAnsi="Calibri"/>
          <w:i w:val="1"/>
          <w:highlight w:val="white"/>
          <w:rtl w:val="0"/>
        </w:rPr>
        <w:t xml:space="preserve">"a stylistically diverse country and roots music EP,”</w:t>
      </w:r>
      <w:r w:rsidDel="00000000" w:rsidR="00000000" w:rsidRPr="00000000">
        <w:rPr>
          <w:rFonts w:ascii="Calibri" w:cs="Calibri" w:eastAsia="Calibri" w:hAnsi="Calibri"/>
          <w:highlight w:val="white"/>
          <w:rtl w:val="0"/>
        </w:rPr>
        <w:t xml:space="preserve"> for his debut EP, </w:t>
      </w:r>
      <w:r w:rsidDel="00000000" w:rsidR="00000000" w:rsidRPr="00000000">
        <w:rPr>
          <w:rFonts w:ascii="Calibri" w:cs="Calibri" w:eastAsia="Calibri" w:hAnsi="Calibri"/>
          <w:b w:val="1"/>
          <w:i w:val="1"/>
          <w:rtl w:val="0"/>
        </w:rPr>
        <w:t xml:space="preserve">Famous </w:t>
      </w:r>
      <w:r w:rsidDel="00000000" w:rsidR="00000000" w:rsidRPr="00000000">
        <w:rPr>
          <w:rFonts w:ascii="Calibri" w:cs="Calibri" w:eastAsia="Calibri" w:hAnsi="Calibri"/>
          <w:rtl w:val="0"/>
        </w:rPr>
        <w:t xml:space="preserve">which</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highlight w:val="white"/>
          <w:rtl w:val="0"/>
        </w:rPr>
        <w:t xml:space="preserve">spawned a hit single of the same name and scored a </w:t>
      </w:r>
      <w:r w:rsidDel="00000000" w:rsidR="00000000" w:rsidRPr="00000000">
        <w:rPr>
          <w:rFonts w:ascii="Calibri" w:cs="Calibri" w:eastAsia="Calibri" w:hAnsi="Calibri"/>
          <w:b w:val="1"/>
          <w:rtl w:val="0"/>
        </w:rPr>
        <w:t xml:space="preserve">#4 spot on </w:t>
      </w:r>
      <w:r w:rsidDel="00000000" w:rsidR="00000000" w:rsidRPr="00000000">
        <w:rPr>
          <w:rFonts w:ascii="Calibri" w:cs="Calibri" w:eastAsia="Calibri" w:hAnsi="Calibri"/>
          <w:b w:val="1"/>
          <w:i w:val="1"/>
          <w:rtl w:val="0"/>
        </w:rPr>
        <w:t xml:space="preserve">Billboard</w:t>
      </w:r>
      <w:r w:rsidDel="00000000" w:rsidR="00000000" w:rsidRPr="00000000">
        <w:rPr>
          <w:rFonts w:ascii="Calibri" w:cs="Calibri" w:eastAsia="Calibri" w:hAnsi="Calibri"/>
          <w:b w:val="1"/>
          <w:rtl w:val="0"/>
        </w:rPr>
        <w:t xml:space="preserve">’s Hot Country Songs Chart</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color w:val="212121"/>
          <w:highlight w:val="white"/>
          <w:rtl w:val="0"/>
        </w:rPr>
        <w:t xml:space="preserve"> In addition to making his debut at the famed Grand Ole Opry, the Golconda, IL-bred phenom has also performed at several high-profile festivals including </w:t>
      </w:r>
      <w:r w:rsidDel="00000000" w:rsidR="00000000" w:rsidRPr="00000000">
        <w:rPr>
          <w:rFonts w:ascii="Calibri" w:cs="Calibri" w:eastAsia="Calibri" w:hAnsi="Calibri"/>
          <w:b w:val="1"/>
          <w:highlight w:val="white"/>
          <w:rtl w:val="0"/>
        </w:rPr>
        <w:t xml:space="preserve">CMA Fest, Coachella, iHeartCountry Festival, </w:t>
      </w:r>
      <w:r w:rsidDel="00000000" w:rsidR="00000000" w:rsidRPr="00000000">
        <w:rPr>
          <w:rFonts w:ascii="Calibri" w:cs="Calibri" w:eastAsia="Calibri" w:hAnsi="Calibri"/>
          <w:highlight w:val="white"/>
          <w:rtl w:val="0"/>
        </w:rPr>
        <w:t xml:space="preserve">and </w:t>
      </w:r>
      <w:r w:rsidDel="00000000" w:rsidR="00000000" w:rsidRPr="00000000">
        <w:rPr>
          <w:rFonts w:ascii="Calibri" w:cs="Calibri" w:eastAsia="Calibri" w:hAnsi="Calibri"/>
          <w:b w:val="1"/>
          <w:highlight w:val="white"/>
          <w:rtl w:val="0"/>
        </w:rPr>
        <w:t xml:space="preserve">Stagecoach.</w:t>
      </w:r>
      <w:r w:rsidDel="00000000" w:rsidR="00000000" w:rsidRPr="00000000">
        <w:rPr>
          <w:rFonts w:ascii="Calibri" w:cs="Calibri" w:eastAsia="Calibri" w:hAnsi="Calibri"/>
          <w:highlight w:val="white"/>
          <w:rtl w:val="0"/>
        </w:rPr>
        <w:t xml:space="preserve"> He has made high-profile TV performances on </w:t>
      </w:r>
      <w:r w:rsidDel="00000000" w:rsidR="00000000" w:rsidRPr="00000000">
        <w:rPr>
          <w:rFonts w:ascii="Calibri" w:cs="Calibri" w:eastAsia="Calibri" w:hAnsi="Calibri"/>
          <w:b w:val="1"/>
          <w:rtl w:val="0"/>
        </w:rPr>
        <w:t xml:space="preserve">Ellen</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b w:val="1"/>
          <w:rtl w:val="0"/>
        </w:rPr>
        <w:t xml:space="preserve">Good Morning America</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and </w:t>
      </w:r>
      <w:r w:rsidDel="00000000" w:rsidR="00000000" w:rsidRPr="00000000">
        <w:rPr>
          <w:rFonts w:ascii="Calibri" w:cs="Calibri" w:eastAsia="Calibri" w:hAnsi="Calibri"/>
          <w:b w:val="1"/>
          <w:rtl w:val="0"/>
        </w:rPr>
        <w:t xml:space="preserve">TODAY</w:t>
      </w:r>
      <w:r w:rsidDel="00000000" w:rsidR="00000000" w:rsidRPr="00000000">
        <w:rPr>
          <w:rFonts w:ascii="Calibri" w:cs="Calibri" w:eastAsia="Calibri" w:hAnsi="Calibri"/>
          <w:highlight w:val="white"/>
          <w:rtl w:val="0"/>
        </w:rPr>
        <w:t xml:space="preserve">; as well as esteemed award show appearances on the </w:t>
      </w:r>
      <w:r w:rsidDel="00000000" w:rsidR="00000000" w:rsidRPr="00000000">
        <w:rPr>
          <w:rFonts w:ascii="Calibri" w:cs="Calibri" w:eastAsia="Calibri" w:hAnsi="Calibri"/>
          <w:b w:val="1"/>
          <w:rtl w:val="0"/>
        </w:rPr>
        <w:t xml:space="preserve">CCMA Awards</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b w:val="1"/>
          <w:rtl w:val="0"/>
        </w:rPr>
        <w:t xml:space="preserve">CMA Awards</w:t>
      </w:r>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b w:val="1"/>
          <w:rtl w:val="0"/>
        </w:rPr>
        <w:t xml:space="preserve">CMT Music Awards</w:t>
      </w:r>
      <w:r w:rsidDel="00000000" w:rsidR="00000000" w:rsidRPr="00000000">
        <w:rPr>
          <w:rFonts w:ascii="Calibri" w:cs="Calibri" w:eastAsia="Calibri" w:hAnsi="Calibri"/>
          <w:b w:val="1"/>
          <w:highlight w:val="white"/>
          <w:rtl w:val="0"/>
        </w:rPr>
        <w:t xml:space="preserve">,</w:t>
      </w:r>
      <w:r w:rsidDel="00000000" w:rsidR="00000000" w:rsidRPr="00000000">
        <w:rPr>
          <w:rFonts w:ascii="Calibri" w:cs="Calibri" w:eastAsia="Calibri" w:hAnsi="Calibri"/>
          <w:highlight w:val="white"/>
          <w:rtl w:val="0"/>
        </w:rPr>
        <w:t xml:space="preserve"> and </w:t>
      </w:r>
      <w:r w:rsidDel="00000000" w:rsidR="00000000" w:rsidRPr="00000000">
        <w:rPr>
          <w:rFonts w:ascii="Calibri" w:cs="Calibri" w:eastAsia="Calibri" w:hAnsi="Calibri"/>
          <w:b w:val="1"/>
          <w:rtl w:val="0"/>
        </w:rPr>
        <w:t xml:space="preserve">GRAMMY Awards.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