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EBF" w:rsidRDefault="00914EBF" w:rsidP="00914EBF">
      <w:pPr>
        <w:spacing w:line="360" w:lineRule="auto"/>
        <w:jc w:val="both"/>
      </w:pPr>
      <w:r>
        <w:t>FOR IMMEDIATE RELEASE</w:t>
      </w:r>
    </w:p>
    <w:p w:rsidR="00914EBF" w:rsidRDefault="00914EBF" w:rsidP="00914EBF">
      <w:pPr>
        <w:spacing w:line="360" w:lineRule="auto"/>
        <w:jc w:val="both"/>
      </w:pPr>
      <w:r>
        <w:t>APRIL 5, 2019</w:t>
      </w:r>
    </w:p>
    <w:p w:rsidR="00914EBF" w:rsidRDefault="00914EBF" w:rsidP="00914EBF">
      <w:pPr>
        <w:spacing w:line="360" w:lineRule="auto"/>
        <w:jc w:val="both"/>
      </w:pPr>
    </w:p>
    <w:p w:rsidR="00914EBF" w:rsidRDefault="00914EBF" w:rsidP="00914EBF">
      <w:pPr>
        <w:jc w:val="center"/>
        <w:rPr>
          <w:b/>
          <w:bCs/>
          <w:sz w:val="28"/>
          <w:szCs w:val="28"/>
        </w:rPr>
      </w:pPr>
      <w:r>
        <w:rPr>
          <w:b/>
          <w:bCs/>
          <w:sz w:val="28"/>
          <w:szCs w:val="28"/>
        </w:rPr>
        <w:t xml:space="preserve">TAYLA PARX TELLS THE WORLD </w:t>
      </w:r>
      <w:r>
        <w:rPr>
          <w:b/>
          <w:bCs/>
          <w:i/>
          <w:iCs/>
          <w:sz w:val="28"/>
          <w:szCs w:val="28"/>
        </w:rPr>
        <w:t>WE NEED TO TALK</w:t>
      </w:r>
    </w:p>
    <w:p w:rsidR="00914EBF" w:rsidRDefault="00914EBF" w:rsidP="00914EBF">
      <w:pPr>
        <w:jc w:val="center"/>
        <w:rPr>
          <w:sz w:val="24"/>
          <w:szCs w:val="24"/>
        </w:rPr>
      </w:pPr>
    </w:p>
    <w:p w:rsidR="00914EBF" w:rsidRDefault="00914EBF" w:rsidP="00914EBF">
      <w:pPr>
        <w:jc w:val="center"/>
        <w:rPr>
          <w:b/>
          <w:bCs/>
        </w:rPr>
      </w:pPr>
      <w:r>
        <w:rPr>
          <w:b/>
          <w:bCs/>
        </w:rPr>
        <w:t>MULTIPLE GRAMMY® AWARD NOMINEE UNVEILS EAGERLY AWAITED NEW ALBUM</w:t>
      </w:r>
    </w:p>
    <w:p w:rsidR="00914EBF" w:rsidRDefault="00914EBF" w:rsidP="00914EBF">
      <w:pPr>
        <w:jc w:val="center"/>
        <w:rPr>
          <w:b/>
          <w:bCs/>
        </w:rPr>
      </w:pPr>
    </w:p>
    <w:p w:rsidR="00914EBF" w:rsidRDefault="00914EBF" w:rsidP="00914EBF">
      <w:pPr>
        <w:jc w:val="center"/>
        <w:rPr>
          <w:b/>
          <w:bCs/>
        </w:rPr>
      </w:pPr>
      <w:r>
        <w:rPr>
          <w:b/>
          <w:bCs/>
        </w:rPr>
        <w:t xml:space="preserve">HIGHLIGHTS INCLUDE “I WANT YOU,” “ME VS. US,” AND “SLOW DANCING” </w:t>
      </w:r>
    </w:p>
    <w:p w:rsidR="00914EBF" w:rsidRDefault="00914EBF" w:rsidP="00914EBF">
      <w:pPr>
        <w:jc w:val="center"/>
        <w:rPr>
          <w:b/>
          <w:bCs/>
        </w:rPr>
      </w:pPr>
      <w:r>
        <w:rPr>
          <w:b/>
          <w:bCs/>
        </w:rPr>
        <w:t xml:space="preserve">ALL JOINED BY COLORFUL COMPANION VISUALS </w:t>
      </w:r>
      <w:hyperlink r:id="rId5" w:history="1">
        <w:r>
          <w:rPr>
            <w:rStyle w:val="Hyperlink"/>
            <w:b/>
            <w:bCs/>
          </w:rPr>
          <w:t>HERE</w:t>
        </w:r>
      </w:hyperlink>
    </w:p>
    <w:p w:rsidR="00914EBF" w:rsidRDefault="00914EBF" w:rsidP="00914EBF">
      <w:pPr>
        <w:jc w:val="center"/>
        <w:rPr>
          <w:b/>
          <w:bCs/>
        </w:rPr>
      </w:pPr>
    </w:p>
    <w:p w:rsidR="00914EBF" w:rsidRDefault="00914EBF" w:rsidP="00914EBF">
      <w:pPr>
        <w:jc w:val="center"/>
        <w:rPr>
          <w:b/>
          <w:bCs/>
        </w:rPr>
      </w:pPr>
      <w:r>
        <w:rPr>
          <w:b/>
          <w:bCs/>
        </w:rPr>
        <w:t>NORTH AMERICAN TOUR SUPPORTING LIZZO BEGINS APRIL 22</w:t>
      </w:r>
      <w:r>
        <w:rPr>
          <w:b/>
          <w:bCs/>
          <w:vertAlign w:val="superscript"/>
        </w:rPr>
        <w:t>ND</w:t>
      </w:r>
      <w:r>
        <w:rPr>
          <w:b/>
          <w:bCs/>
        </w:rPr>
        <w:t xml:space="preserve"> IN SAN FRANCISCO</w:t>
      </w:r>
    </w:p>
    <w:p w:rsidR="00914EBF" w:rsidRDefault="00914EBF" w:rsidP="00914EBF">
      <w:pPr>
        <w:rPr>
          <w:b/>
          <w:bCs/>
        </w:rPr>
      </w:pPr>
    </w:p>
    <w:p w:rsidR="00914EBF" w:rsidRDefault="00914EBF" w:rsidP="00914EBF">
      <w:pPr>
        <w:jc w:val="center"/>
        <w:rPr>
          <w:b/>
          <w:bCs/>
        </w:rPr>
      </w:pPr>
      <w:r>
        <w:rPr>
          <w:b/>
          <w:bCs/>
          <w:i/>
          <w:iCs/>
        </w:rPr>
        <w:t>WE NEED TO TALK</w:t>
      </w:r>
      <w:r>
        <w:rPr>
          <w:b/>
          <w:bCs/>
        </w:rPr>
        <w:t xml:space="preserve"> AVAILBLE NOW AT ALL DSPS AND STREAMING SERVICES</w:t>
      </w:r>
    </w:p>
    <w:p w:rsidR="00914EBF" w:rsidRDefault="00914EBF" w:rsidP="00914EBF">
      <w:pPr>
        <w:jc w:val="center"/>
        <w:rPr>
          <w:b/>
          <w:bCs/>
        </w:rPr>
      </w:pPr>
    </w:p>
    <w:p w:rsidR="00914EBF" w:rsidRDefault="00914EBF" w:rsidP="00914EBF">
      <w:pPr>
        <w:jc w:val="center"/>
        <w:rPr>
          <w:b/>
          <w:bCs/>
          <w:color w:val="FF0000"/>
        </w:rPr>
      </w:pPr>
      <w:r>
        <w:rPr>
          <w:b/>
          <w:bCs/>
        </w:rPr>
        <w:t>LISTEN/STREAM</w:t>
      </w:r>
      <w:r>
        <w:rPr>
          <w:b/>
          <w:bCs/>
          <w:color w:val="FF0000"/>
        </w:rPr>
        <w:t xml:space="preserve"> </w:t>
      </w:r>
      <w:hyperlink r:id="rId6" w:history="1">
        <w:r>
          <w:rPr>
            <w:rStyle w:val="Hyperlink"/>
            <w:b/>
            <w:bCs/>
          </w:rPr>
          <w:t>HERE</w:t>
        </w:r>
      </w:hyperlink>
    </w:p>
    <w:p w:rsidR="00914EBF" w:rsidRDefault="00914EBF" w:rsidP="00914EBF">
      <w:pPr>
        <w:jc w:val="center"/>
        <w:rPr>
          <w:b/>
          <w:bCs/>
          <w:color w:val="000000"/>
        </w:rPr>
      </w:pPr>
    </w:p>
    <w:p w:rsidR="00914EBF" w:rsidRDefault="00914EBF" w:rsidP="00914EBF">
      <w:pPr>
        <w:spacing w:line="360" w:lineRule="auto"/>
        <w:jc w:val="center"/>
        <w:rPr>
          <w:sz w:val="24"/>
          <w:szCs w:val="24"/>
        </w:rPr>
      </w:pPr>
      <w:r>
        <w:rPr>
          <w:noProof/>
        </w:rPr>
        <w:drawing>
          <wp:inline distT="0" distB="0" distL="0" distR="0">
            <wp:extent cx="3514725" cy="3514725"/>
            <wp:effectExtent l="0" t="0" r="9525" b="9525"/>
            <wp:docPr id="1" name="Picture 1" descr="WNTT Cover Art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TT Cover Art - FINA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14725" cy="3514725"/>
                    </a:xfrm>
                    <a:prstGeom prst="rect">
                      <a:avLst/>
                    </a:prstGeom>
                    <a:noFill/>
                    <a:ln>
                      <a:noFill/>
                    </a:ln>
                  </pic:spPr>
                </pic:pic>
              </a:graphicData>
            </a:graphic>
          </wp:inline>
        </w:drawing>
      </w:r>
    </w:p>
    <w:p w:rsidR="00914EBF" w:rsidRDefault="00914EBF" w:rsidP="00914EBF">
      <w:pPr>
        <w:spacing w:line="360" w:lineRule="auto"/>
        <w:jc w:val="center"/>
        <w:rPr>
          <w:sz w:val="20"/>
          <w:szCs w:val="20"/>
        </w:rPr>
      </w:pPr>
      <w:r>
        <w:rPr>
          <w:sz w:val="20"/>
          <w:szCs w:val="20"/>
        </w:rPr>
        <w:t xml:space="preserve">DOWNLOAD HIGH-RES COVER ART </w:t>
      </w:r>
      <w:hyperlink r:id="rId9" w:history="1">
        <w:r>
          <w:rPr>
            <w:rStyle w:val="Hyperlink"/>
            <w:sz w:val="20"/>
            <w:szCs w:val="20"/>
          </w:rPr>
          <w:t>HERE</w:t>
        </w:r>
      </w:hyperlink>
      <w:r>
        <w:rPr>
          <w:sz w:val="20"/>
          <w:szCs w:val="20"/>
        </w:rPr>
        <w:t xml:space="preserve"> </w:t>
      </w:r>
    </w:p>
    <w:p w:rsidR="00914EBF" w:rsidRDefault="00914EBF" w:rsidP="00914EBF">
      <w:pPr>
        <w:spacing w:line="360" w:lineRule="auto"/>
        <w:jc w:val="center"/>
        <w:rPr>
          <w:sz w:val="20"/>
          <w:szCs w:val="20"/>
        </w:rPr>
      </w:pPr>
    </w:p>
    <w:p w:rsidR="00914EBF" w:rsidRDefault="00914EBF" w:rsidP="00914EBF">
      <w:pPr>
        <w:spacing w:line="360" w:lineRule="auto"/>
        <w:jc w:val="both"/>
        <w:rPr>
          <w:color w:val="000000"/>
        </w:rPr>
      </w:pPr>
      <w:r>
        <w:t xml:space="preserve">Multiple GRAMMY® Award-nominated recording artist Tayla Parx has announced today’s release of her eagerly anticipated debut album. </w:t>
      </w:r>
      <w:hyperlink r:id="rId10" w:history="1">
        <w:r>
          <w:rPr>
            <w:rStyle w:val="Hyperlink"/>
          </w:rPr>
          <w:t>WE NEED TO TALK</w:t>
        </w:r>
      </w:hyperlink>
      <w:r>
        <w:t xml:space="preserve"> is available now via Tayla Made/Atlantic at all DSPs and streaming services.</w:t>
      </w:r>
    </w:p>
    <w:p w:rsidR="00914EBF" w:rsidRDefault="00914EBF" w:rsidP="00914EBF">
      <w:pPr>
        <w:spacing w:line="360" w:lineRule="auto"/>
        <w:jc w:val="both"/>
      </w:pPr>
    </w:p>
    <w:p w:rsidR="00914EBF" w:rsidRDefault="00914EBF" w:rsidP="00914EBF">
      <w:pPr>
        <w:spacing w:line="360" w:lineRule="auto"/>
        <w:jc w:val="both"/>
      </w:pPr>
      <w:r>
        <w:lastRenderedPageBreak/>
        <w:t xml:space="preserve">WE NEED TO TALK includes such previously released tracks as </w:t>
      </w:r>
      <w:hyperlink r:id="rId11" w:history="1">
        <w:r>
          <w:rPr>
            <w:rStyle w:val="Hyperlink"/>
          </w:rPr>
          <w:t>“I Want You,”</w:t>
        </w:r>
      </w:hyperlink>
      <w:r>
        <w:t xml:space="preserve"> and “</w:t>
      </w:r>
      <w:hyperlink r:id="rId12" w:history="1">
        <w:r>
          <w:rPr>
            <w:rStyle w:val="Hyperlink"/>
          </w:rPr>
          <w:t>Me Vs. Us</w:t>
        </w:r>
      </w:hyperlink>
      <w:r>
        <w:t xml:space="preserve">.” </w:t>
      </w:r>
      <w:hyperlink r:id="rId13" w:history="1">
        <w:r>
          <w:rPr>
            <w:rStyle w:val="Hyperlink"/>
          </w:rPr>
          <w:t>Complex</w:t>
        </w:r>
      </w:hyperlink>
      <w:r>
        <w:t xml:space="preserve"> wrote, “(Parx) makes use of her colorful take on pop music to approach issues like society's evolving relationship with gender roles…Beyond its underlying social messages, ‘Me Vs. Us’ also finds Parx opening herself up and getting vulnerable in front of her fans.” In addition, an exclusive acoustic version of “Me Vs. Us” can be heard </w:t>
      </w:r>
      <w:hyperlink r:id="rId14" w:history="1">
        <w:r>
          <w:rPr>
            <w:rStyle w:val="Hyperlink"/>
          </w:rPr>
          <w:t>HERE</w:t>
        </w:r>
      </w:hyperlink>
      <w:r>
        <w:t>.</w:t>
      </w:r>
    </w:p>
    <w:p w:rsidR="00914EBF" w:rsidRDefault="00914EBF" w:rsidP="00914EBF">
      <w:pPr>
        <w:jc w:val="both"/>
      </w:pPr>
    </w:p>
    <w:p w:rsidR="00914EBF" w:rsidRDefault="00914EBF" w:rsidP="00914EBF">
      <w:pPr>
        <w:spacing w:line="360" w:lineRule="auto"/>
        <w:jc w:val="both"/>
        <w:rPr>
          <w:b/>
          <w:bCs/>
        </w:rPr>
      </w:pPr>
      <w:r>
        <w:rPr>
          <w:i/>
          <w:iCs/>
        </w:rPr>
        <w:t xml:space="preserve">We Need </w:t>
      </w:r>
      <w:proofErr w:type="gramStart"/>
      <w:r>
        <w:rPr>
          <w:i/>
          <w:iCs/>
        </w:rPr>
        <w:t>To</w:t>
      </w:r>
      <w:proofErr w:type="gramEnd"/>
      <w:r>
        <w:rPr>
          <w:i/>
          <w:iCs/>
        </w:rPr>
        <w:t xml:space="preserve"> Talk</w:t>
      </w:r>
      <w:r>
        <w:rPr>
          <w:b/>
          <w:bCs/>
          <w:i/>
          <w:iCs/>
        </w:rPr>
        <w:t xml:space="preserve"> </w:t>
      </w:r>
      <w:r>
        <w:t xml:space="preserve">was recorded at Grey Noise Studio in New York, </w:t>
      </w:r>
      <w:proofErr w:type="spellStart"/>
      <w:r>
        <w:t>BlackWood</w:t>
      </w:r>
      <w:proofErr w:type="spellEnd"/>
      <w:r>
        <w:t xml:space="preserve"> Studios in Los Angeles, the Palms Studio in Vegas as well as </w:t>
      </w:r>
      <w:proofErr w:type="spellStart"/>
      <w:r>
        <w:t>TileYard</w:t>
      </w:r>
      <w:proofErr w:type="spellEnd"/>
      <w:r>
        <w:t xml:space="preserve"> Studios in London. The project includes production credits from </w:t>
      </w:r>
      <w:r>
        <w:rPr>
          <w:b/>
          <w:bCs/>
        </w:rPr>
        <w:t>Rasool Diaz</w:t>
      </w:r>
      <w:r>
        <w:t xml:space="preserve"> (</w:t>
      </w:r>
      <w:proofErr w:type="spellStart"/>
      <w:r>
        <w:t>Quavo</w:t>
      </w:r>
      <w:proofErr w:type="spellEnd"/>
      <w:r>
        <w:t xml:space="preserve">, Nicki Minaj, </w:t>
      </w:r>
      <w:proofErr w:type="spellStart"/>
      <w:r>
        <w:t>Teyana</w:t>
      </w:r>
      <w:proofErr w:type="spellEnd"/>
      <w:r>
        <w:t xml:space="preserve"> Taylor), </w:t>
      </w:r>
      <w:r>
        <w:rPr>
          <w:b/>
          <w:bCs/>
        </w:rPr>
        <w:t>Wallis Lane</w:t>
      </w:r>
      <w:r>
        <w:t xml:space="preserve"> (Drake and Travis Scott), </w:t>
      </w:r>
      <w:r>
        <w:rPr>
          <w:b/>
          <w:bCs/>
        </w:rPr>
        <w:t xml:space="preserve">Pierre-Luc “PL” </w:t>
      </w:r>
      <w:proofErr w:type="spellStart"/>
      <w:r>
        <w:rPr>
          <w:b/>
          <w:bCs/>
        </w:rPr>
        <w:t>Rioux</w:t>
      </w:r>
      <w:proofErr w:type="spellEnd"/>
      <w:r>
        <w:t xml:space="preserve"> (David Guetta, </w:t>
      </w:r>
      <w:proofErr w:type="spellStart"/>
      <w:r>
        <w:t>Matoma</w:t>
      </w:r>
      <w:proofErr w:type="spellEnd"/>
      <w:r>
        <w:t xml:space="preserve">) and </w:t>
      </w:r>
      <w:r>
        <w:rPr>
          <w:b/>
          <w:bCs/>
        </w:rPr>
        <w:t>Wynne Bennett</w:t>
      </w:r>
      <w:r>
        <w:t xml:space="preserve"> (Janelle Monáe, Twin Shadow)</w:t>
      </w:r>
      <w:r>
        <w:rPr>
          <w:b/>
          <w:bCs/>
        </w:rPr>
        <w:t xml:space="preserve"> </w:t>
      </w:r>
      <w:r>
        <w:t xml:space="preserve">as well as features from </w:t>
      </w:r>
      <w:r>
        <w:rPr>
          <w:b/>
          <w:bCs/>
        </w:rPr>
        <w:t>Joey Bada$$</w:t>
      </w:r>
      <w:r>
        <w:t xml:space="preserve">, </w:t>
      </w:r>
      <w:r>
        <w:rPr>
          <w:b/>
          <w:bCs/>
        </w:rPr>
        <w:t>Cautious Clay</w:t>
      </w:r>
      <w:r>
        <w:t xml:space="preserve"> and </w:t>
      </w:r>
      <w:r>
        <w:rPr>
          <w:b/>
          <w:bCs/>
        </w:rPr>
        <w:t>DUCKWRTH</w:t>
      </w:r>
      <w:r>
        <w:t>.</w:t>
      </w:r>
      <w:r>
        <w:rPr>
          <w:b/>
          <w:bCs/>
        </w:rPr>
        <w:t xml:space="preserve"> </w:t>
      </w:r>
    </w:p>
    <w:p w:rsidR="00914EBF" w:rsidRDefault="00914EBF" w:rsidP="00914EBF">
      <w:pPr>
        <w:jc w:val="both"/>
      </w:pPr>
    </w:p>
    <w:p w:rsidR="00914EBF" w:rsidRDefault="00914EBF" w:rsidP="00914EBF">
      <w:pPr>
        <w:spacing w:line="360" w:lineRule="auto"/>
        <w:jc w:val="both"/>
      </w:pPr>
      <w:r>
        <w:t xml:space="preserve">Acclaimed by </w:t>
      </w:r>
      <w:hyperlink r:id="rId15" w:history="1">
        <w:r>
          <w:rPr>
            <w:rStyle w:val="Hyperlink"/>
          </w:rPr>
          <w:t>Entertainment Weekly</w:t>
        </w:r>
      </w:hyperlink>
      <w:r>
        <w:t xml:space="preserve"> for possessing “equal parts swagger and vulnerability,” the new project also includes “</w:t>
      </w:r>
      <w:hyperlink r:id="rId16" w:history="1">
        <w:r>
          <w:rPr>
            <w:rStyle w:val="Hyperlink"/>
          </w:rPr>
          <w:t>Slow Dancing</w:t>
        </w:r>
      </w:hyperlink>
      <w:r>
        <w:t xml:space="preserve">,” joined by companion visuals streaming now at </w:t>
      </w:r>
      <w:proofErr w:type="spellStart"/>
      <w:r>
        <w:t>Parx’s</w:t>
      </w:r>
      <w:proofErr w:type="spellEnd"/>
      <w:r>
        <w:t xml:space="preserve"> official YouTube channel </w:t>
      </w:r>
      <w:hyperlink r:id="rId17" w:history="1">
        <w:r>
          <w:rPr>
            <w:rStyle w:val="Hyperlink"/>
          </w:rPr>
          <w:t>HERE</w:t>
        </w:r>
      </w:hyperlink>
      <w:r>
        <w:t xml:space="preserve">. The track was heralded last October with “The Tayla Parx Pop Up Experience,” an exclusive event held at Los Angeles, CA’s Microsoft Lounge which saw Parx performing in a fully immersive installation that merged digital tech with her distinctive Candyland aesthetic. </w:t>
      </w:r>
    </w:p>
    <w:p w:rsidR="00914EBF" w:rsidRDefault="00914EBF" w:rsidP="00914EBF">
      <w:pPr>
        <w:spacing w:line="360" w:lineRule="auto"/>
        <w:jc w:val="both"/>
      </w:pPr>
    </w:p>
    <w:p w:rsidR="00914EBF" w:rsidRDefault="00914EBF" w:rsidP="00914EBF">
      <w:pPr>
        <w:spacing w:line="360" w:lineRule="auto"/>
        <w:jc w:val="both"/>
      </w:pPr>
      <w:r>
        <w:t>Parx is the first female songwriter to have three simultaneous top 10 songs—</w:t>
      </w:r>
      <w:r>
        <w:rPr>
          <w:b/>
          <w:bCs/>
        </w:rPr>
        <w:t>Ariana Grande</w:t>
      </w:r>
      <w:r>
        <w:t>’s “</w:t>
      </w:r>
      <w:r>
        <w:rPr>
          <w:b/>
          <w:bCs/>
        </w:rPr>
        <w:t>7 Rings</w:t>
      </w:r>
      <w:r>
        <w:t>” and “</w:t>
      </w:r>
      <w:r>
        <w:rPr>
          <w:b/>
          <w:bCs/>
        </w:rPr>
        <w:t>thank u, next</w:t>
      </w:r>
      <w:r>
        <w:t xml:space="preserve">” and </w:t>
      </w:r>
      <w:r>
        <w:rPr>
          <w:b/>
          <w:bCs/>
        </w:rPr>
        <w:t xml:space="preserve">Panic! At </w:t>
      </w:r>
      <w:proofErr w:type="gramStart"/>
      <w:r>
        <w:rPr>
          <w:b/>
          <w:bCs/>
        </w:rPr>
        <w:t>The</w:t>
      </w:r>
      <w:proofErr w:type="gramEnd"/>
      <w:r>
        <w:rPr>
          <w:b/>
          <w:bCs/>
        </w:rPr>
        <w:t xml:space="preserve"> Disco</w:t>
      </w:r>
      <w:r>
        <w:t>’s “</w:t>
      </w:r>
      <w:r>
        <w:rPr>
          <w:b/>
          <w:bCs/>
        </w:rPr>
        <w:t>High Hopes</w:t>
      </w:r>
      <w:r>
        <w:t xml:space="preserve">”—in the </w:t>
      </w:r>
      <w:r>
        <w:rPr>
          <w:b/>
          <w:bCs/>
          <w:i/>
          <w:iCs/>
        </w:rPr>
        <w:t>Billboard</w:t>
      </w:r>
      <w:r>
        <w:t xml:space="preserve"> Hot 100 since 2014. She is also credited for writing six songs on Grande’s new album </w:t>
      </w:r>
      <w:r>
        <w:rPr>
          <w:b/>
          <w:bCs/>
          <w:i/>
          <w:iCs/>
        </w:rPr>
        <w:t>thank u, next</w:t>
      </w:r>
      <w:r>
        <w:rPr>
          <w:i/>
          <w:iCs/>
        </w:rPr>
        <w:t xml:space="preserve"> </w:t>
      </w:r>
      <w:r>
        <w:t xml:space="preserve">and was a nominee at the </w:t>
      </w:r>
      <w:r>
        <w:rPr>
          <w:b/>
          <w:bCs/>
        </w:rPr>
        <w:t>61</w:t>
      </w:r>
      <w:r>
        <w:rPr>
          <w:b/>
          <w:bCs/>
          <w:vertAlign w:val="superscript"/>
        </w:rPr>
        <w:t>st</w:t>
      </w:r>
      <w:r>
        <w:rPr>
          <w:b/>
          <w:bCs/>
        </w:rPr>
        <w:t xml:space="preserve"> Annual Grammy Awards</w:t>
      </w:r>
      <w:r>
        <w:t xml:space="preserve"> for her contributions on </w:t>
      </w:r>
      <w:r>
        <w:rPr>
          <w:b/>
          <w:bCs/>
        </w:rPr>
        <w:t xml:space="preserve">Janelle </w:t>
      </w:r>
      <w:proofErr w:type="spellStart"/>
      <w:r>
        <w:rPr>
          <w:b/>
          <w:bCs/>
        </w:rPr>
        <w:t>Monáe</w:t>
      </w:r>
      <w:r>
        <w:t>’s</w:t>
      </w:r>
      <w:proofErr w:type="spellEnd"/>
      <w:r>
        <w:t xml:space="preserve"> </w:t>
      </w:r>
      <w:r>
        <w:rPr>
          <w:b/>
          <w:bCs/>
          <w:i/>
          <w:iCs/>
        </w:rPr>
        <w:t>Dirty Computer</w:t>
      </w:r>
      <w:r>
        <w:t>, which was nominated for “</w:t>
      </w:r>
      <w:r>
        <w:rPr>
          <w:b/>
          <w:bCs/>
        </w:rPr>
        <w:t>Album of the Year</w:t>
      </w:r>
      <w:r>
        <w:t xml:space="preserve">.” Tayla Made songs have accumulated over 2 billion streams, while her previous mixtape amassed approximately 25 million streams globally. </w:t>
      </w:r>
    </w:p>
    <w:p w:rsidR="00914EBF" w:rsidRDefault="00914EBF" w:rsidP="00914EBF">
      <w:pPr>
        <w:jc w:val="both"/>
      </w:pPr>
    </w:p>
    <w:p w:rsidR="00914EBF" w:rsidRDefault="00914EBF" w:rsidP="00914EBF">
      <w:pPr>
        <w:spacing w:line="360" w:lineRule="auto"/>
        <w:jc w:val="both"/>
      </w:pPr>
      <w:r>
        <w:t xml:space="preserve">Recently named by </w:t>
      </w:r>
      <w:hyperlink r:id="rId18" w:history="1">
        <w:r>
          <w:rPr>
            <w:rStyle w:val="Hyperlink"/>
          </w:rPr>
          <w:t>Rolling Stone</w:t>
        </w:r>
      </w:hyperlink>
      <w:r>
        <w:t xml:space="preserve"> as an “Artist You Need To Know,” Parx premiered WE NEED TO TALK last week with a special listening event in Los Angeles; a New York City listening event is slated for Tuesday, April 9</w:t>
      </w:r>
      <w:r>
        <w:rPr>
          <w:vertAlign w:val="superscript"/>
        </w:rPr>
        <w:t>th</w:t>
      </w:r>
      <w:r>
        <w:t xml:space="preserve"> at DETAILS TK. Parx will further celebrate WE NEED TO TALK by joining </w:t>
      </w:r>
      <w:proofErr w:type="spellStart"/>
      <w:r>
        <w:t>Lizzo</w:t>
      </w:r>
      <w:proofErr w:type="spellEnd"/>
      <w:r>
        <w:t xml:space="preserve"> on her upcoming “CUZ I LOVE YOU TOUR,” set to get underway April 22</w:t>
      </w:r>
      <w:r>
        <w:rPr>
          <w:vertAlign w:val="superscript"/>
        </w:rPr>
        <w:t>nd</w:t>
      </w:r>
      <w:r>
        <w:t xml:space="preserve"> at The Warfield in San Francisco, CA. Most dates on the North American trek are already sold out.</w:t>
      </w:r>
    </w:p>
    <w:p w:rsidR="00914EBF" w:rsidRDefault="00914EBF" w:rsidP="00914EBF">
      <w:pPr>
        <w:spacing w:line="360" w:lineRule="auto"/>
        <w:jc w:val="both"/>
      </w:pPr>
    </w:p>
    <w:p w:rsidR="00914EBF" w:rsidRDefault="00914EBF" w:rsidP="00914EBF">
      <w:pPr>
        <w:jc w:val="center"/>
        <w:rPr>
          <w:b/>
          <w:bCs/>
        </w:rPr>
      </w:pPr>
      <w:r>
        <w:rPr>
          <w:b/>
          <w:bCs/>
        </w:rPr>
        <w:t>TAYLA PARX</w:t>
      </w:r>
    </w:p>
    <w:p w:rsidR="00914EBF" w:rsidRDefault="00914EBF" w:rsidP="00914EBF">
      <w:pPr>
        <w:jc w:val="center"/>
        <w:rPr>
          <w:b/>
          <w:bCs/>
        </w:rPr>
      </w:pPr>
      <w:r>
        <w:rPr>
          <w:b/>
          <w:bCs/>
        </w:rPr>
        <w:t>TOUR 2019</w:t>
      </w:r>
    </w:p>
    <w:p w:rsidR="00914EBF" w:rsidRDefault="00914EBF" w:rsidP="00914EBF">
      <w:pPr>
        <w:jc w:val="center"/>
        <w:rPr>
          <w:i/>
          <w:iCs/>
        </w:rPr>
      </w:pPr>
    </w:p>
    <w:p w:rsidR="00914EBF" w:rsidRDefault="00914EBF" w:rsidP="00914EBF">
      <w:pPr>
        <w:jc w:val="center"/>
        <w:rPr>
          <w:i/>
          <w:iCs/>
        </w:rPr>
      </w:pPr>
      <w:r>
        <w:rPr>
          <w:i/>
          <w:iCs/>
        </w:rPr>
        <w:lastRenderedPageBreak/>
        <w:t>ALL DATES SUPPORTING LIZZO</w:t>
      </w:r>
    </w:p>
    <w:p w:rsidR="00914EBF" w:rsidRDefault="00914EBF" w:rsidP="00914EBF">
      <w:pPr>
        <w:jc w:val="center"/>
      </w:pPr>
    </w:p>
    <w:p w:rsidR="00914EBF" w:rsidRDefault="00914EBF" w:rsidP="00914EBF">
      <w:pPr>
        <w:jc w:val="center"/>
        <w:rPr>
          <w:b/>
          <w:bCs/>
        </w:rPr>
      </w:pPr>
      <w:r>
        <w:rPr>
          <w:b/>
          <w:bCs/>
        </w:rPr>
        <w:t>APRIL</w:t>
      </w:r>
    </w:p>
    <w:p w:rsidR="00914EBF" w:rsidRDefault="00914EBF" w:rsidP="00914EBF">
      <w:pPr>
        <w:jc w:val="center"/>
      </w:pPr>
      <w:r>
        <w:t xml:space="preserve">22 – San Francisco, CA – The Warfield </w:t>
      </w:r>
    </w:p>
    <w:p w:rsidR="00914EBF" w:rsidRDefault="00914EBF" w:rsidP="00914EBF">
      <w:pPr>
        <w:jc w:val="center"/>
      </w:pPr>
      <w:r>
        <w:t xml:space="preserve">24 – San Francisco, CA – The Warfield </w:t>
      </w:r>
    </w:p>
    <w:p w:rsidR="00914EBF" w:rsidRDefault="00914EBF" w:rsidP="00914EBF">
      <w:pPr>
        <w:jc w:val="center"/>
      </w:pPr>
      <w:r>
        <w:t>26 – Portland, OR – Roseland Theater</w:t>
      </w:r>
    </w:p>
    <w:p w:rsidR="00914EBF" w:rsidRDefault="00914EBF" w:rsidP="00914EBF">
      <w:pPr>
        <w:jc w:val="center"/>
      </w:pPr>
      <w:r>
        <w:t>27 – Portland, OR – Roseland Theater</w:t>
      </w:r>
    </w:p>
    <w:p w:rsidR="00914EBF" w:rsidRDefault="00914EBF" w:rsidP="00914EBF">
      <w:pPr>
        <w:jc w:val="center"/>
      </w:pPr>
      <w:r>
        <w:t xml:space="preserve">28 – Seattle, WA – </w:t>
      </w:r>
      <w:proofErr w:type="spellStart"/>
      <w:r>
        <w:t>Showbox</w:t>
      </w:r>
      <w:proofErr w:type="spellEnd"/>
      <w:r>
        <w:t xml:space="preserve"> </w:t>
      </w:r>
      <w:proofErr w:type="spellStart"/>
      <w:r>
        <w:t>SoDo</w:t>
      </w:r>
      <w:proofErr w:type="spellEnd"/>
    </w:p>
    <w:p w:rsidR="00914EBF" w:rsidRDefault="00914EBF" w:rsidP="00914EBF">
      <w:pPr>
        <w:jc w:val="center"/>
      </w:pPr>
      <w:r>
        <w:t>30 – Salt Lake City, UT – The Union Event Center</w:t>
      </w:r>
    </w:p>
    <w:p w:rsidR="00914EBF" w:rsidRDefault="00914EBF" w:rsidP="00914EBF">
      <w:pPr>
        <w:jc w:val="center"/>
      </w:pPr>
    </w:p>
    <w:p w:rsidR="00914EBF" w:rsidRDefault="00914EBF" w:rsidP="00914EBF">
      <w:pPr>
        <w:jc w:val="center"/>
        <w:rPr>
          <w:b/>
          <w:bCs/>
        </w:rPr>
      </w:pPr>
      <w:r>
        <w:rPr>
          <w:b/>
          <w:bCs/>
        </w:rPr>
        <w:t>MAY</w:t>
      </w:r>
    </w:p>
    <w:p w:rsidR="00914EBF" w:rsidRDefault="00914EBF" w:rsidP="00914EBF">
      <w:pPr>
        <w:jc w:val="center"/>
      </w:pPr>
      <w:r>
        <w:t>1 – Denver, CO – The Ogden Theatre</w:t>
      </w:r>
    </w:p>
    <w:p w:rsidR="00914EBF" w:rsidRDefault="00914EBF" w:rsidP="00914EBF">
      <w:pPr>
        <w:jc w:val="center"/>
      </w:pPr>
      <w:r>
        <w:t>3 – Chicago, IL – Riviera Theater</w:t>
      </w:r>
    </w:p>
    <w:p w:rsidR="00914EBF" w:rsidRDefault="00914EBF" w:rsidP="00914EBF">
      <w:pPr>
        <w:jc w:val="center"/>
      </w:pPr>
      <w:r>
        <w:t>4 – Chicago, IL – Riviera Theater</w:t>
      </w:r>
    </w:p>
    <w:p w:rsidR="00914EBF" w:rsidRDefault="00914EBF" w:rsidP="00914EBF">
      <w:pPr>
        <w:jc w:val="center"/>
      </w:pPr>
      <w:r>
        <w:t>5 – St. Paul, MN – Palace Theatre</w:t>
      </w:r>
    </w:p>
    <w:p w:rsidR="00914EBF" w:rsidRDefault="00914EBF" w:rsidP="00914EBF">
      <w:pPr>
        <w:jc w:val="center"/>
      </w:pPr>
      <w:r>
        <w:t>7 – Nashville, TN – Cannery Ballroom</w:t>
      </w:r>
    </w:p>
    <w:p w:rsidR="00914EBF" w:rsidRDefault="00914EBF" w:rsidP="00914EBF">
      <w:pPr>
        <w:jc w:val="center"/>
      </w:pPr>
      <w:r>
        <w:t>9 – Atlanta, GA – Tabernacle</w:t>
      </w:r>
    </w:p>
    <w:p w:rsidR="00914EBF" w:rsidRDefault="00914EBF" w:rsidP="00914EBF">
      <w:pPr>
        <w:jc w:val="center"/>
      </w:pPr>
      <w:r>
        <w:t>10 – Raleigh, NC – Ritz Raleigh</w:t>
      </w:r>
    </w:p>
    <w:p w:rsidR="00914EBF" w:rsidRDefault="00914EBF" w:rsidP="00914EBF">
      <w:pPr>
        <w:jc w:val="center"/>
      </w:pPr>
      <w:r>
        <w:t>12 – Brooklyn, NY – Brooklyn Steel</w:t>
      </w:r>
    </w:p>
    <w:p w:rsidR="00914EBF" w:rsidRDefault="00914EBF" w:rsidP="00914EBF">
      <w:pPr>
        <w:jc w:val="center"/>
      </w:pPr>
      <w:r>
        <w:t>13 – Brooklyn, NY – Brooklyn Steel</w:t>
      </w:r>
    </w:p>
    <w:p w:rsidR="00914EBF" w:rsidRDefault="00914EBF" w:rsidP="00914EBF">
      <w:pPr>
        <w:jc w:val="center"/>
      </w:pPr>
      <w:r>
        <w:t>15 – Detroit, MI – St. Andrew’s Hall</w:t>
      </w:r>
    </w:p>
    <w:p w:rsidR="00914EBF" w:rsidRDefault="00914EBF" w:rsidP="00914EBF">
      <w:pPr>
        <w:jc w:val="center"/>
      </w:pPr>
      <w:r>
        <w:t>16 – Toronto, ON – The Danforth Music Hall</w:t>
      </w:r>
    </w:p>
    <w:p w:rsidR="00914EBF" w:rsidRDefault="00914EBF" w:rsidP="00914EBF">
      <w:pPr>
        <w:jc w:val="center"/>
      </w:pPr>
      <w:r>
        <w:t>18 – Philadelphia, PA – TLA</w:t>
      </w:r>
    </w:p>
    <w:p w:rsidR="00914EBF" w:rsidRDefault="00914EBF" w:rsidP="00914EBF">
      <w:pPr>
        <w:jc w:val="center"/>
      </w:pPr>
      <w:r>
        <w:t>19 – Washington, DC – 9:30 Club</w:t>
      </w:r>
    </w:p>
    <w:p w:rsidR="00914EBF" w:rsidRDefault="00914EBF" w:rsidP="00914EBF">
      <w:pPr>
        <w:jc w:val="center"/>
      </w:pPr>
      <w:r>
        <w:t>20 – Washington, DC – 9:30 Club</w:t>
      </w:r>
    </w:p>
    <w:p w:rsidR="00914EBF" w:rsidRDefault="00914EBF" w:rsidP="00914EBF">
      <w:pPr>
        <w:jc w:val="center"/>
      </w:pPr>
      <w:r>
        <w:t>22 – Boston, MA – House of Blues Boston</w:t>
      </w:r>
    </w:p>
    <w:p w:rsidR="00914EBF" w:rsidRDefault="00914EBF" w:rsidP="00914EBF">
      <w:pPr>
        <w:jc w:val="center"/>
      </w:pPr>
      <w:r>
        <w:t>23 – New York, NY – Terminal 5</w:t>
      </w:r>
    </w:p>
    <w:p w:rsidR="00914EBF" w:rsidRDefault="00914EBF" w:rsidP="00914EBF">
      <w:pPr>
        <w:jc w:val="center"/>
      </w:pPr>
    </w:p>
    <w:p w:rsidR="00914EBF" w:rsidRDefault="00914EBF" w:rsidP="00914EBF">
      <w:pPr>
        <w:jc w:val="center"/>
      </w:pPr>
      <w:r>
        <w:t># # #</w:t>
      </w:r>
    </w:p>
    <w:p w:rsidR="00914EBF" w:rsidRDefault="00914EBF" w:rsidP="00914EBF">
      <w:pPr>
        <w:jc w:val="both"/>
      </w:pPr>
    </w:p>
    <w:p w:rsidR="00914EBF" w:rsidRDefault="00914EBF" w:rsidP="00914EBF">
      <w:pPr>
        <w:spacing w:line="360" w:lineRule="auto"/>
        <w:jc w:val="both"/>
      </w:pPr>
      <w:r>
        <w:t xml:space="preserve">WE NEED TO TALK follows </w:t>
      </w:r>
      <w:proofErr w:type="spellStart"/>
      <w:r>
        <w:t>Parx’s</w:t>
      </w:r>
      <w:proofErr w:type="spellEnd"/>
      <w:r>
        <w:t xml:space="preserve"> highly acclaimed debut mixtape, 2017’s </w:t>
      </w:r>
      <w:hyperlink r:id="rId19" w:history="1">
        <w:r>
          <w:rPr>
            <w:rStyle w:val="Hyperlink"/>
          </w:rPr>
          <w:t>TAYLAMADE</w:t>
        </w:r>
      </w:hyperlink>
      <w:r>
        <w:t xml:space="preserve">, available for streaming and download </w:t>
      </w:r>
      <w:hyperlink r:id="rId20" w:history="1">
        <w:r>
          <w:rPr>
            <w:rStyle w:val="Hyperlink"/>
          </w:rPr>
          <w:t>HERE</w:t>
        </w:r>
      </w:hyperlink>
      <w:r>
        <w:t xml:space="preserve">. “Runaway (Feat. Khalid)” followed in 2018, accompanied by a companion video streaming now at the official Tayla Parx YouTube channel </w:t>
      </w:r>
      <w:hyperlink r:id="rId21" w:history="1">
        <w:r>
          <w:rPr>
            <w:rStyle w:val="Hyperlink"/>
          </w:rPr>
          <w:t>HERE</w:t>
        </w:r>
      </w:hyperlink>
      <w:r>
        <w:t xml:space="preserve">. Critics nationwide hailed the single upon its release, with </w:t>
      </w:r>
      <w:hyperlink r:id="rId22" w:history="1">
        <w:proofErr w:type="spellStart"/>
        <w:r>
          <w:rPr>
            <w:rStyle w:val="Hyperlink"/>
          </w:rPr>
          <w:t>HotNewHipHop</w:t>
        </w:r>
        <w:proofErr w:type="spellEnd"/>
      </w:hyperlink>
      <w:r>
        <w:t xml:space="preserve"> declaring it to be “a soothing, R&amp;B love song,” while noting, “Undoubtedly Parx has volumes of talent stowed away, ready at her disposal.”</w:t>
      </w:r>
    </w:p>
    <w:p w:rsidR="00914EBF" w:rsidRDefault="00914EBF" w:rsidP="00914EBF">
      <w:pPr>
        <w:jc w:val="both"/>
      </w:pPr>
    </w:p>
    <w:p w:rsidR="00914EBF" w:rsidRDefault="00914EBF" w:rsidP="00914EBF">
      <w:pPr>
        <w:spacing w:line="360" w:lineRule="auto"/>
        <w:jc w:val="both"/>
      </w:pPr>
      <w:r>
        <w:t xml:space="preserve">Recently named to Spotify’s </w:t>
      </w:r>
      <w:hyperlink r:id="rId23" w:history="1">
        <w:r>
          <w:rPr>
            <w:rStyle w:val="Hyperlink"/>
          </w:rPr>
          <w:t>Secret Genius Ambassador</w:t>
        </w:r>
      </w:hyperlink>
      <w:r>
        <w:t xml:space="preserve"> list of visionary songwriters and producers, Tayla Parx is a multi-talented sensation known for writing and co-writing multi-platinum tracks for such superstars as Ariana Grande (including the #1 blockbusters, “thank u, next” and “7 Rings”), Janelle Monáe, Alicia Keys, Fifth Harmony, Nicki Minaj, Chris Brown, The Internet, Jennifer Lopez, Jason Derulo, Meghan Trainor, Christina Aguilera, Red Velvet, Prince Royce, and Demi Lovato, among others. Apple Music recently presented a special “Songbook: Tayla Parx” playlist showcasing her many hit tracks </w:t>
      </w:r>
      <w:hyperlink r:id="rId24" w:history="1">
        <w:r>
          <w:rPr>
            <w:rStyle w:val="Hyperlink"/>
          </w:rPr>
          <w:t>HERE</w:t>
        </w:r>
      </w:hyperlink>
      <w:r>
        <w:t>.</w:t>
      </w:r>
    </w:p>
    <w:p w:rsidR="00914EBF" w:rsidRDefault="00914EBF" w:rsidP="00914EBF">
      <w:pPr>
        <w:jc w:val="both"/>
      </w:pPr>
    </w:p>
    <w:p w:rsidR="00914EBF" w:rsidRDefault="00914EBF" w:rsidP="00914EBF">
      <w:pPr>
        <w:spacing w:line="360" w:lineRule="auto"/>
        <w:jc w:val="both"/>
      </w:pPr>
      <w:r>
        <w:t xml:space="preserve">As if that weren’t enough, Parx is an in-demand actress with credits that span a major performance as Little Inez in 2007’s </w:t>
      </w:r>
      <w:r>
        <w:rPr>
          <w:i/>
          <w:iCs/>
        </w:rPr>
        <w:t>Hairspray</w:t>
      </w:r>
      <w:r>
        <w:t xml:space="preserve"> to a recurring role in the popular Nickelodeon series </w:t>
      </w:r>
      <w:r>
        <w:rPr>
          <w:i/>
          <w:iCs/>
        </w:rPr>
        <w:t>True Jackson, VP</w:t>
      </w:r>
      <w:r>
        <w:t>.</w:t>
      </w:r>
    </w:p>
    <w:p w:rsidR="00914EBF" w:rsidRDefault="00914EBF" w:rsidP="00914EBF">
      <w:pPr>
        <w:jc w:val="both"/>
      </w:pPr>
    </w:p>
    <w:p w:rsidR="00914EBF" w:rsidRDefault="00914EBF" w:rsidP="00914EBF">
      <w:pPr>
        <w:spacing w:line="360" w:lineRule="auto"/>
        <w:jc w:val="both"/>
      </w:pPr>
      <w:r>
        <w:t xml:space="preserve">Named among </w:t>
      </w:r>
      <w:hyperlink r:id="rId25" w:history="1">
        <w:proofErr w:type="spellStart"/>
        <w:r>
          <w:rPr>
            <w:rStyle w:val="Hyperlink"/>
          </w:rPr>
          <w:t>Okayplayer</w:t>
        </w:r>
      </w:hyperlink>
      <w:r>
        <w:t>’s</w:t>
      </w:r>
      <w:proofErr w:type="spellEnd"/>
      <w:r>
        <w:t xml:space="preserve"> “Ten Black Female Songwriters You Should Know,” the 24-year-old Parx has received a remarkable range of press coverage throughout her busy career, with profiles and features in such high profile publications as </w:t>
      </w:r>
      <w:hyperlink r:id="rId26" w:history="1">
        <w:r>
          <w:rPr>
            <w:rStyle w:val="Hyperlink"/>
          </w:rPr>
          <w:t>Vogue</w:t>
        </w:r>
      </w:hyperlink>
      <w:r>
        <w:t xml:space="preserve">, </w:t>
      </w:r>
      <w:hyperlink r:id="rId27" w:history="1">
        <w:r>
          <w:rPr>
            <w:rStyle w:val="Hyperlink"/>
          </w:rPr>
          <w:t>Billboard</w:t>
        </w:r>
      </w:hyperlink>
      <w:r>
        <w:t xml:space="preserve">, </w:t>
      </w:r>
      <w:hyperlink r:id="rId28" w:history="1">
        <w:r>
          <w:rPr>
            <w:rStyle w:val="Hyperlink"/>
          </w:rPr>
          <w:t>NYLON</w:t>
        </w:r>
      </w:hyperlink>
      <w:r>
        <w:t xml:space="preserve">, </w:t>
      </w:r>
      <w:hyperlink r:id="rId29" w:history="1">
        <w:r>
          <w:rPr>
            <w:rStyle w:val="Hyperlink"/>
          </w:rPr>
          <w:t xml:space="preserve">High </w:t>
        </w:r>
        <w:proofErr w:type="spellStart"/>
        <w:r>
          <w:rPr>
            <w:rStyle w:val="Hyperlink"/>
          </w:rPr>
          <w:t>Snobiety</w:t>
        </w:r>
        <w:proofErr w:type="spellEnd"/>
      </w:hyperlink>
      <w:r>
        <w:t xml:space="preserve">, and more. Recent highlights include </w:t>
      </w:r>
      <w:hyperlink r:id="rId30" w:anchor="rebelltitem3" w:history="1">
        <w:r>
          <w:rPr>
            <w:rStyle w:val="Hyperlink"/>
          </w:rPr>
          <w:t>PAPER</w:t>
        </w:r>
      </w:hyperlink>
      <w:r>
        <w:t xml:space="preserve"> naming Parx to its “100 People Taking Over 2019” list, while </w:t>
      </w:r>
      <w:hyperlink r:id="rId31" w:history="1">
        <w:r>
          <w:rPr>
            <w:rStyle w:val="Hyperlink"/>
          </w:rPr>
          <w:t>Entertainment Weekly</w:t>
        </w:r>
      </w:hyperlink>
      <w:r>
        <w:t xml:space="preserve"> simply hailed her as “one of pop music’s go-to songwriters.”</w:t>
      </w:r>
    </w:p>
    <w:p w:rsidR="00914EBF" w:rsidRDefault="00914EBF" w:rsidP="00914EBF">
      <w:pPr>
        <w:jc w:val="center"/>
        <w:rPr>
          <w:b/>
          <w:bCs/>
        </w:rPr>
      </w:pPr>
    </w:p>
    <w:p w:rsidR="00914EBF" w:rsidRDefault="00914EBF" w:rsidP="00914EBF">
      <w:pPr>
        <w:jc w:val="center"/>
        <w:rPr>
          <w:b/>
          <w:bCs/>
        </w:rPr>
      </w:pPr>
      <w:r>
        <w:rPr>
          <w:b/>
          <w:bCs/>
        </w:rPr>
        <w:t>TRACKLIST</w:t>
      </w:r>
    </w:p>
    <w:p w:rsidR="00914EBF" w:rsidRDefault="00914EBF" w:rsidP="00914EBF">
      <w:pPr>
        <w:numPr>
          <w:ilvl w:val="0"/>
          <w:numId w:val="1"/>
        </w:numPr>
        <w:jc w:val="center"/>
        <w:rPr>
          <w:rFonts w:eastAsia="Times New Roman"/>
        </w:rPr>
      </w:pPr>
      <w:r>
        <w:rPr>
          <w:rFonts w:eastAsia="Times New Roman"/>
        </w:rPr>
        <w:t>I Want You</w:t>
      </w:r>
    </w:p>
    <w:p w:rsidR="00914EBF" w:rsidRDefault="00914EBF" w:rsidP="00914EBF">
      <w:pPr>
        <w:numPr>
          <w:ilvl w:val="0"/>
          <w:numId w:val="1"/>
        </w:numPr>
        <w:jc w:val="center"/>
        <w:rPr>
          <w:rFonts w:eastAsia="Times New Roman"/>
        </w:rPr>
      </w:pPr>
      <w:proofErr w:type="spellStart"/>
      <w:r>
        <w:rPr>
          <w:rFonts w:eastAsia="Times New Roman"/>
        </w:rPr>
        <w:t>Homiesexual</w:t>
      </w:r>
      <w:proofErr w:type="spellEnd"/>
    </w:p>
    <w:p w:rsidR="00914EBF" w:rsidRDefault="00914EBF" w:rsidP="00914EBF">
      <w:pPr>
        <w:numPr>
          <w:ilvl w:val="0"/>
          <w:numId w:val="1"/>
        </w:numPr>
        <w:jc w:val="center"/>
        <w:rPr>
          <w:rFonts w:eastAsia="Times New Roman"/>
        </w:rPr>
      </w:pPr>
      <w:r>
        <w:rPr>
          <w:rFonts w:eastAsia="Times New Roman"/>
        </w:rPr>
        <w:t>Slow Dancing</w:t>
      </w:r>
    </w:p>
    <w:p w:rsidR="00914EBF" w:rsidRDefault="00914EBF" w:rsidP="00914EBF">
      <w:pPr>
        <w:numPr>
          <w:ilvl w:val="0"/>
          <w:numId w:val="1"/>
        </w:numPr>
        <w:jc w:val="center"/>
        <w:rPr>
          <w:rFonts w:eastAsia="Times New Roman"/>
        </w:rPr>
      </w:pPr>
      <w:r>
        <w:rPr>
          <w:rFonts w:eastAsia="Times New Roman"/>
        </w:rPr>
        <w:t>Me vs. Us</w:t>
      </w:r>
    </w:p>
    <w:p w:rsidR="00914EBF" w:rsidRDefault="00914EBF" w:rsidP="00914EBF">
      <w:pPr>
        <w:numPr>
          <w:ilvl w:val="0"/>
          <w:numId w:val="1"/>
        </w:numPr>
        <w:jc w:val="center"/>
        <w:rPr>
          <w:rFonts w:eastAsia="Times New Roman"/>
        </w:rPr>
      </w:pPr>
      <w:r>
        <w:rPr>
          <w:rFonts w:eastAsia="Times New Roman"/>
        </w:rPr>
        <w:t xml:space="preserve">What Can I </w:t>
      </w:r>
      <w:proofErr w:type="gramStart"/>
      <w:r>
        <w:rPr>
          <w:rFonts w:eastAsia="Times New Roman"/>
        </w:rPr>
        <w:t>Say (Interlude)</w:t>
      </w:r>
      <w:proofErr w:type="gramEnd"/>
    </w:p>
    <w:p w:rsidR="00914EBF" w:rsidRDefault="00914EBF" w:rsidP="00914EBF">
      <w:pPr>
        <w:numPr>
          <w:ilvl w:val="0"/>
          <w:numId w:val="1"/>
        </w:numPr>
        <w:jc w:val="center"/>
        <w:rPr>
          <w:rFonts w:eastAsia="Times New Roman"/>
        </w:rPr>
      </w:pPr>
      <w:r>
        <w:rPr>
          <w:rFonts w:eastAsia="Times New Roman"/>
        </w:rPr>
        <w:t xml:space="preserve">Afraid </w:t>
      </w:r>
      <w:proofErr w:type="gramStart"/>
      <w:r>
        <w:rPr>
          <w:rFonts w:eastAsia="Times New Roman"/>
        </w:rPr>
        <w:t>To</w:t>
      </w:r>
      <w:proofErr w:type="gramEnd"/>
      <w:r>
        <w:rPr>
          <w:rFonts w:eastAsia="Times New Roman"/>
        </w:rPr>
        <w:t xml:space="preserve"> Fall</w:t>
      </w:r>
    </w:p>
    <w:p w:rsidR="00914EBF" w:rsidRDefault="00914EBF" w:rsidP="00914EBF">
      <w:pPr>
        <w:numPr>
          <w:ilvl w:val="0"/>
          <w:numId w:val="1"/>
        </w:numPr>
        <w:jc w:val="center"/>
        <w:rPr>
          <w:rFonts w:eastAsia="Times New Roman"/>
        </w:rPr>
      </w:pPr>
      <w:r>
        <w:rPr>
          <w:rFonts w:eastAsia="Times New Roman"/>
        </w:rPr>
        <w:t>Happy Birthday (Interlude)</w:t>
      </w:r>
    </w:p>
    <w:p w:rsidR="00914EBF" w:rsidRDefault="00914EBF" w:rsidP="00914EBF">
      <w:pPr>
        <w:numPr>
          <w:ilvl w:val="0"/>
          <w:numId w:val="1"/>
        </w:numPr>
        <w:jc w:val="center"/>
        <w:rPr>
          <w:rFonts w:eastAsia="Times New Roman"/>
        </w:rPr>
      </w:pPr>
      <w:r>
        <w:rPr>
          <w:rFonts w:eastAsia="Times New Roman"/>
        </w:rPr>
        <w:t xml:space="preserve">We Need </w:t>
      </w:r>
      <w:proofErr w:type="gramStart"/>
      <w:r>
        <w:rPr>
          <w:rFonts w:eastAsia="Times New Roman"/>
        </w:rPr>
        <w:t>To</w:t>
      </w:r>
      <w:proofErr w:type="gramEnd"/>
      <w:r>
        <w:rPr>
          <w:rFonts w:eastAsia="Times New Roman"/>
        </w:rPr>
        <w:t xml:space="preserve"> Talk</w:t>
      </w:r>
    </w:p>
    <w:p w:rsidR="00914EBF" w:rsidRDefault="00914EBF" w:rsidP="00914EBF">
      <w:pPr>
        <w:numPr>
          <w:ilvl w:val="0"/>
          <w:numId w:val="1"/>
        </w:numPr>
        <w:jc w:val="center"/>
        <w:rPr>
          <w:rFonts w:eastAsia="Times New Roman"/>
        </w:rPr>
      </w:pPr>
      <w:r>
        <w:rPr>
          <w:rFonts w:eastAsia="Times New Roman"/>
        </w:rPr>
        <w:t>Disconnected (feat. Cautious Clay)</w:t>
      </w:r>
    </w:p>
    <w:p w:rsidR="00914EBF" w:rsidRDefault="00914EBF" w:rsidP="00914EBF">
      <w:pPr>
        <w:numPr>
          <w:ilvl w:val="0"/>
          <w:numId w:val="1"/>
        </w:numPr>
        <w:jc w:val="center"/>
        <w:rPr>
          <w:rFonts w:eastAsia="Times New Roman"/>
        </w:rPr>
      </w:pPr>
      <w:r>
        <w:rPr>
          <w:rFonts w:eastAsia="Times New Roman"/>
        </w:rPr>
        <w:t>Read Your Mind (feat. DUCKWRTH)</w:t>
      </w:r>
    </w:p>
    <w:p w:rsidR="00914EBF" w:rsidRDefault="00914EBF" w:rsidP="00914EBF">
      <w:pPr>
        <w:numPr>
          <w:ilvl w:val="0"/>
          <w:numId w:val="1"/>
        </w:numPr>
        <w:jc w:val="center"/>
        <w:rPr>
          <w:rFonts w:eastAsia="Times New Roman"/>
        </w:rPr>
      </w:pPr>
      <w:r>
        <w:rPr>
          <w:rFonts w:eastAsia="Times New Roman"/>
        </w:rPr>
        <w:t>Rebound (feat Joey Bada$$)</w:t>
      </w:r>
    </w:p>
    <w:p w:rsidR="00914EBF" w:rsidRDefault="00914EBF" w:rsidP="00914EBF">
      <w:pPr>
        <w:numPr>
          <w:ilvl w:val="0"/>
          <w:numId w:val="1"/>
        </w:numPr>
        <w:jc w:val="center"/>
        <w:rPr>
          <w:rFonts w:eastAsia="Times New Roman"/>
        </w:rPr>
      </w:pPr>
      <w:r>
        <w:rPr>
          <w:rFonts w:eastAsia="Times New Roman"/>
        </w:rPr>
        <w:t xml:space="preserve">What Do You </w:t>
      </w:r>
      <w:proofErr w:type="gramStart"/>
      <w:r>
        <w:rPr>
          <w:rFonts w:eastAsia="Times New Roman"/>
        </w:rPr>
        <w:t>Know (Interlude)</w:t>
      </w:r>
      <w:proofErr w:type="gramEnd"/>
    </w:p>
    <w:p w:rsidR="00914EBF" w:rsidRDefault="00914EBF" w:rsidP="00914EBF">
      <w:pPr>
        <w:numPr>
          <w:ilvl w:val="0"/>
          <w:numId w:val="1"/>
        </w:numPr>
        <w:jc w:val="center"/>
        <w:rPr>
          <w:rFonts w:eastAsia="Times New Roman"/>
        </w:rPr>
      </w:pPr>
      <w:r>
        <w:rPr>
          <w:rFonts w:eastAsia="Times New Roman"/>
        </w:rPr>
        <w:t>Dirt</w:t>
      </w:r>
    </w:p>
    <w:p w:rsidR="00914EBF" w:rsidRDefault="00914EBF" w:rsidP="00914EBF">
      <w:pPr>
        <w:numPr>
          <w:ilvl w:val="0"/>
          <w:numId w:val="1"/>
        </w:numPr>
        <w:jc w:val="center"/>
        <w:rPr>
          <w:rFonts w:eastAsia="Times New Roman"/>
        </w:rPr>
      </w:pPr>
      <w:r>
        <w:rPr>
          <w:rFonts w:eastAsia="Times New Roman"/>
        </w:rPr>
        <w:t>Tomboys Have Feelings Too (Interlude)</w:t>
      </w:r>
    </w:p>
    <w:p w:rsidR="00914EBF" w:rsidRDefault="00914EBF" w:rsidP="00914EBF">
      <w:pPr>
        <w:numPr>
          <w:ilvl w:val="0"/>
          <w:numId w:val="1"/>
        </w:numPr>
        <w:jc w:val="center"/>
        <w:rPr>
          <w:rFonts w:eastAsia="Times New Roman"/>
        </w:rPr>
      </w:pPr>
      <w:r>
        <w:rPr>
          <w:rFonts w:eastAsia="Times New Roman"/>
        </w:rPr>
        <w:t>Easy</w:t>
      </w:r>
    </w:p>
    <w:p w:rsidR="00914EBF" w:rsidRDefault="00914EBF" w:rsidP="00914EBF">
      <w:pPr>
        <w:jc w:val="center"/>
        <w:rPr>
          <w:b/>
          <w:bCs/>
        </w:rPr>
      </w:pPr>
    </w:p>
    <w:p w:rsidR="00914EBF" w:rsidRDefault="00914EBF" w:rsidP="00914EBF">
      <w:pPr>
        <w:jc w:val="center"/>
        <w:rPr>
          <w:b/>
          <w:bCs/>
        </w:rPr>
      </w:pPr>
    </w:p>
    <w:p w:rsidR="00914EBF" w:rsidRDefault="00914EBF" w:rsidP="00914EBF">
      <w:pPr>
        <w:jc w:val="center"/>
        <w:rPr>
          <w:b/>
          <w:bCs/>
        </w:rPr>
      </w:pPr>
      <w:r>
        <w:rPr>
          <w:b/>
          <w:bCs/>
        </w:rPr>
        <w:t>CONNECT WITH TAYLA PARX</w:t>
      </w:r>
    </w:p>
    <w:p w:rsidR="00914EBF" w:rsidRDefault="00914EBF" w:rsidP="00914EBF">
      <w:pPr>
        <w:jc w:val="center"/>
      </w:pPr>
      <w:hyperlink r:id="rId32" w:history="1">
        <w:r>
          <w:rPr>
            <w:rStyle w:val="Hyperlink"/>
          </w:rPr>
          <w:t>OFFICIAL</w:t>
        </w:r>
      </w:hyperlink>
      <w:r>
        <w:t xml:space="preserve"> | </w:t>
      </w:r>
      <w:hyperlink r:id="rId33" w:history="1">
        <w:r>
          <w:rPr>
            <w:rStyle w:val="Hyperlink"/>
          </w:rPr>
          <w:t>INSTAGRAM</w:t>
        </w:r>
      </w:hyperlink>
      <w:r>
        <w:t xml:space="preserve"> | </w:t>
      </w:r>
      <w:hyperlink r:id="rId34" w:history="1">
        <w:r>
          <w:rPr>
            <w:rStyle w:val="Hyperlink"/>
          </w:rPr>
          <w:t>YOUTUBE</w:t>
        </w:r>
      </w:hyperlink>
      <w:r>
        <w:t xml:space="preserve"> | </w:t>
      </w:r>
      <w:hyperlink r:id="rId35" w:history="1">
        <w:r>
          <w:rPr>
            <w:rStyle w:val="Hyperlink"/>
          </w:rPr>
          <w:t>TWITTER</w:t>
        </w:r>
      </w:hyperlink>
      <w:r>
        <w:t xml:space="preserve"> | </w:t>
      </w:r>
      <w:hyperlink r:id="rId36" w:history="1">
        <w:r>
          <w:rPr>
            <w:rStyle w:val="Hyperlink"/>
          </w:rPr>
          <w:t>FACEBOOK</w:t>
        </w:r>
      </w:hyperlink>
    </w:p>
    <w:p w:rsidR="00914EBF" w:rsidRDefault="00914EBF" w:rsidP="00914EBF">
      <w:pPr>
        <w:jc w:val="center"/>
      </w:pPr>
    </w:p>
    <w:p w:rsidR="00914EBF" w:rsidRDefault="00914EBF" w:rsidP="00914EBF">
      <w:pPr>
        <w:jc w:val="center"/>
        <w:rPr>
          <w:b/>
          <w:bCs/>
        </w:rPr>
      </w:pPr>
      <w:r>
        <w:rPr>
          <w:b/>
          <w:bCs/>
        </w:rPr>
        <w:t>CONTACT</w:t>
      </w:r>
    </w:p>
    <w:p w:rsidR="00914EBF" w:rsidRDefault="00914EBF" w:rsidP="00914EBF">
      <w:pPr>
        <w:jc w:val="center"/>
      </w:pPr>
      <w:r>
        <w:t xml:space="preserve">Brittany Bell | </w:t>
      </w:r>
      <w:hyperlink r:id="rId37" w:history="1">
        <w:r>
          <w:rPr>
            <w:rStyle w:val="Hyperlink"/>
          </w:rPr>
          <w:t>Brittany.bell@atlanticrecords.com</w:t>
        </w:r>
      </w:hyperlink>
    </w:p>
    <w:p w:rsidR="00914EBF" w:rsidRDefault="00914EBF" w:rsidP="00914EBF">
      <w:pPr>
        <w:jc w:val="center"/>
      </w:pPr>
      <w:r>
        <w:t xml:space="preserve">Louis D'Adamio | </w:t>
      </w:r>
      <w:hyperlink r:id="rId38" w:history="1">
        <w:r>
          <w:rPr>
            <w:rStyle w:val="Hyperlink"/>
          </w:rPr>
          <w:t>louis.dadamio@sacksco.com</w:t>
        </w:r>
      </w:hyperlink>
    </w:p>
    <w:p w:rsidR="00914EBF" w:rsidRDefault="00914EBF" w:rsidP="00914EBF">
      <w:pPr>
        <w:jc w:val="center"/>
      </w:pPr>
      <w:r>
        <w:t xml:space="preserve">Chandler Owen (TOUR) | </w:t>
      </w:r>
      <w:hyperlink r:id="rId39" w:history="1">
        <w:r>
          <w:rPr>
            <w:rStyle w:val="Hyperlink"/>
          </w:rPr>
          <w:t>chandler.owen@atlanticrecords.com</w:t>
        </w:r>
      </w:hyperlink>
    </w:p>
    <w:p w:rsidR="004961EF" w:rsidRDefault="004961EF">
      <w:bookmarkStart w:id="0" w:name="_GoBack"/>
      <w:bookmarkEnd w:id="0"/>
    </w:p>
    <w:sectPr w:rsidR="00496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654AF"/>
    <w:multiLevelType w:val="hybridMultilevel"/>
    <w:tmpl w:val="156C25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EBF"/>
    <w:rsid w:val="004961EF"/>
    <w:rsid w:val="0091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577D7-E531-4A8F-9A5F-5F99667E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E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4EBF"/>
    <w:rPr>
      <w:color w:val="0000FF"/>
      <w:u w:val="single"/>
    </w:rPr>
  </w:style>
  <w:style w:type="paragraph" w:styleId="BalloonText">
    <w:name w:val="Balloon Text"/>
    <w:basedOn w:val="Normal"/>
    <w:link w:val="BalloonTextChar"/>
    <w:uiPriority w:val="99"/>
    <w:semiHidden/>
    <w:unhideWhenUsed/>
    <w:rsid w:val="00914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5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EB8F.5FC90FD0" TargetMode="External"/><Relationship Id="rId13" Type="http://schemas.openxmlformats.org/officeDocument/2006/relationships/hyperlink" Target="https://www.complex.com/music/2018/09/tayla-parx-me-vs-us-video" TargetMode="External"/><Relationship Id="rId18" Type="http://schemas.openxmlformats.org/officeDocument/2006/relationships/hyperlink" Target="https://www.rollingstone.com/music/music-features/tayla-parx-artist-you-need-to-know-interview-ariana-grande-784137/" TargetMode="External"/><Relationship Id="rId26" Type="http://schemas.openxmlformats.org/officeDocument/2006/relationships/hyperlink" Target="https://www.vogue.com/article/tayla-parx-sxsw-music-festival-austin-texas-photo-diary" TargetMode="External"/><Relationship Id="rId39" Type="http://schemas.openxmlformats.org/officeDocument/2006/relationships/hyperlink" Target="mailto:chandler.owen@atlanticrecords.com" TargetMode="External"/><Relationship Id="rId3" Type="http://schemas.openxmlformats.org/officeDocument/2006/relationships/settings" Target="settings.xml"/><Relationship Id="rId21" Type="http://schemas.openxmlformats.org/officeDocument/2006/relationships/hyperlink" Target="https://www.youtube.com/watch?v=2uNJ9Ha1v3E&amp;feature=youtu.be" TargetMode="External"/><Relationship Id="rId34" Type="http://schemas.openxmlformats.org/officeDocument/2006/relationships/hyperlink" Target="https://www.youtube.com/channel/UCXR82zHJ6FuWccQQqxtNHyw" TargetMode="External"/><Relationship Id="rId7" Type="http://schemas.openxmlformats.org/officeDocument/2006/relationships/image" Target="media/image1.jpeg"/><Relationship Id="rId12" Type="http://schemas.openxmlformats.org/officeDocument/2006/relationships/hyperlink" Target="https://taylaparx.lnk.to/MevsUsID" TargetMode="External"/><Relationship Id="rId17" Type="http://schemas.openxmlformats.org/officeDocument/2006/relationships/hyperlink" Target="https://www.youtube.com/channel/UCXR82zHJ6FuWccQQqxtNHyw" TargetMode="External"/><Relationship Id="rId25" Type="http://schemas.openxmlformats.org/officeDocument/2006/relationships/hyperlink" Target="https://www.okayplayer.com/music/who-are-some-black-female-songwriters-rb.html" TargetMode="External"/><Relationship Id="rId33" Type="http://schemas.openxmlformats.org/officeDocument/2006/relationships/hyperlink" Target="http://instagram.com/taylaparx" TargetMode="External"/><Relationship Id="rId38" Type="http://schemas.openxmlformats.org/officeDocument/2006/relationships/hyperlink" Target="mailto:louis.dadamio@sacksco.com" TargetMode="External"/><Relationship Id="rId2" Type="http://schemas.openxmlformats.org/officeDocument/2006/relationships/styles" Target="styles.xml"/><Relationship Id="rId16" Type="http://schemas.openxmlformats.org/officeDocument/2006/relationships/hyperlink" Target="https://www.youtube.com/watch?v=OVfEoyKJnRk" TargetMode="External"/><Relationship Id="rId20" Type="http://schemas.openxmlformats.org/officeDocument/2006/relationships/hyperlink" Target="http://www.taylaparx.com/merchandise" TargetMode="External"/><Relationship Id="rId29" Type="http://schemas.openxmlformats.org/officeDocument/2006/relationships/hyperlink" Target="https://www.highsnobiety.com/p/tayla-parx-asics-i-move-me-video-interview/"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aylaparx.lnk.to/WeNeedToTalkPR" TargetMode="External"/><Relationship Id="rId11" Type="http://schemas.openxmlformats.org/officeDocument/2006/relationships/hyperlink" Target="https://atlantic.lnk.to/IWantYouPR/youtube" TargetMode="External"/><Relationship Id="rId24" Type="http://schemas.openxmlformats.org/officeDocument/2006/relationships/hyperlink" Target="https://itunes.apple.com/us/playlist/songbook-tayla-parx/pl.54d7712abd9c4bb0a0a4f2b5e7465015" TargetMode="External"/><Relationship Id="rId32" Type="http://schemas.openxmlformats.org/officeDocument/2006/relationships/hyperlink" Target="http://www.taylaparx.com/" TargetMode="External"/><Relationship Id="rId37" Type="http://schemas.openxmlformats.org/officeDocument/2006/relationships/hyperlink" Target="mailto:Brittany.bell@atlanticrecords.com" TargetMode="External"/><Relationship Id="rId40" Type="http://schemas.openxmlformats.org/officeDocument/2006/relationships/fontTable" Target="fontTable.xml"/><Relationship Id="rId5" Type="http://schemas.openxmlformats.org/officeDocument/2006/relationships/hyperlink" Target="https://www.youtube.com/channel/UCXR82zHJ6FuWccQQqxtNHyw" TargetMode="External"/><Relationship Id="rId15" Type="http://schemas.openxmlformats.org/officeDocument/2006/relationships/hyperlink" Target="https://ew.com/music/2019/03/27/tayla-parx-we-need-to-talk-interview/" TargetMode="External"/><Relationship Id="rId23" Type="http://schemas.openxmlformats.org/officeDocument/2006/relationships/hyperlink" Target="http://secretgenius.com/" TargetMode="External"/><Relationship Id="rId28" Type="http://schemas.openxmlformats.org/officeDocument/2006/relationships/hyperlink" Target="https://nylon.com/articles/tayla-parx-premiere" TargetMode="External"/><Relationship Id="rId36" Type="http://schemas.openxmlformats.org/officeDocument/2006/relationships/hyperlink" Target="https://www.facebook.com/taylaparx/" TargetMode="External"/><Relationship Id="rId10" Type="http://schemas.openxmlformats.org/officeDocument/2006/relationships/hyperlink" Target="https://taylaparx.lnk.to/WeNeedToTalkPR" TargetMode="External"/><Relationship Id="rId19" Type="http://schemas.openxmlformats.org/officeDocument/2006/relationships/hyperlink" Target="http://www.taylaparx.com/merchandise" TargetMode="External"/><Relationship Id="rId31" Type="http://schemas.openxmlformats.org/officeDocument/2006/relationships/hyperlink" Target="https://ew.com/music/2019/03/27/tayla-parx-we-need-to-talk-interview/" TargetMode="External"/><Relationship Id="rId4" Type="http://schemas.openxmlformats.org/officeDocument/2006/relationships/webSettings" Target="webSettings.xml"/><Relationship Id="rId9" Type="http://schemas.openxmlformats.org/officeDocument/2006/relationships/hyperlink" Target="https://warnermusicgroup.box.com/s/ik5mt2eku2cibbmu67uo983435d544kk" TargetMode="External"/><Relationship Id="rId14" Type="http://schemas.openxmlformats.org/officeDocument/2006/relationships/hyperlink" Target="https://www.youtube.com/watch?v=ulQrzv9eg-0" TargetMode="External"/><Relationship Id="rId22" Type="http://schemas.openxmlformats.org/officeDocument/2006/relationships/hyperlink" Target="https://www.hotnewhiphop.com/tayla-parx-runaway-feat-khalid-new-song.1974891.html" TargetMode="External"/><Relationship Id="rId27" Type="http://schemas.openxmlformats.org/officeDocument/2006/relationships/hyperlink" Target="https://www.billboard.com/articles/columns/pop/8457627/tayla-parx-interview" TargetMode="External"/><Relationship Id="rId30" Type="http://schemas.openxmlformats.org/officeDocument/2006/relationships/hyperlink" Target="http://www.papermag.com/paper-predictions-2625149547.html?rebelltitem=3" TargetMode="External"/><Relationship Id="rId35" Type="http://schemas.openxmlformats.org/officeDocument/2006/relationships/hyperlink" Target="https://twitter.com/TAYLAPAR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2020-04-03T23:42:00Z</dcterms:created>
  <dcterms:modified xsi:type="dcterms:W3CDTF">2020-04-03T23:42:00Z</dcterms:modified>
</cp:coreProperties>
</file>