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FF213" w14:textId="5027330C" w:rsidR="003D4F83" w:rsidRPr="003D4F83" w:rsidRDefault="00857858" w:rsidP="003D4F83">
      <w:pPr>
        <w:jc w:val="center"/>
        <w:rPr>
          <w:b/>
          <w:bCs/>
          <w:caps/>
          <w:sz w:val="28"/>
          <w:szCs w:val="28"/>
        </w:rPr>
      </w:pPr>
      <w:r w:rsidRPr="003D4F83">
        <w:rPr>
          <w:b/>
          <w:bCs/>
          <w:caps/>
          <w:sz w:val="28"/>
          <w:szCs w:val="28"/>
        </w:rPr>
        <w:t xml:space="preserve">Charlotte Cardin </w:t>
      </w:r>
      <w:r w:rsidR="003D4F83" w:rsidRPr="003D4F83">
        <w:rPr>
          <w:b/>
          <w:bCs/>
          <w:caps/>
          <w:sz w:val="28"/>
          <w:szCs w:val="28"/>
        </w:rPr>
        <w:t>un</w:t>
      </w:r>
      <w:bookmarkStart w:id="0" w:name="_GoBack"/>
      <w:bookmarkEnd w:id="0"/>
      <w:r w:rsidR="003D4F83" w:rsidRPr="003D4F83">
        <w:rPr>
          <w:b/>
          <w:bCs/>
          <w:caps/>
          <w:sz w:val="28"/>
          <w:szCs w:val="28"/>
        </w:rPr>
        <w:t>veils “</w:t>
      </w:r>
      <w:r w:rsidR="0061151F">
        <w:rPr>
          <w:b/>
          <w:bCs/>
          <w:caps/>
          <w:sz w:val="28"/>
          <w:szCs w:val="28"/>
        </w:rPr>
        <w:t>Double Shifts</w:t>
      </w:r>
      <w:r w:rsidR="003D4F83" w:rsidRPr="003D4F83">
        <w:rPr>
          <w:b/>
          <w:bCs/>
          <w:caps/>
          <w:sz w:val="28"/>
          <w:szCs w:val="28"/>
        </w:rPr>
        <w:t xml:space="preserve">” </w:t>
      </w:r>
    </w:p>
    <w:p w14:paraId="25118411" w14:textId="3DF2244E" w:rsidR="00857858" w:rsidRPr="003D4F83" w:rsidRDefault="003D4F83" w:rsidP="003D4F83">
      <w:pPr>
        <w:jc w:val="center"/>
        <w:rPr>
          <w:b/>
          <w:bCs/>
          <w:caps/>
          <w:sz w:val="24"/>
          <w:szCs w:val="28"/>
        </w:rPr>
      </w:pPr>
      <w:r w:rsidRPr="003D4F83">
        <w:rPr>
          <w:b/>
          <w:bCs/>
          <w:caps/>
          <w:sz w:val="24"/>
          <w:szCs w:val="28"/>
        </w:rPr>
        <w:t>new single &amp; video out now</w:t>
      </w:r>
      <w:r>
        <w:rPr>
          <w:b/>
          <w:bCs/>
          <w:caps/>
          <w:sz w:val="24"/>
          <w:szCs w:val="28"/>
        </w:rPr>
        <w:t>!</w:t>
      </w:r>
    </w:p>
    <w:p w14:paraId="2436976A" w14:textId="77777777" w:rsidR="003D4F83" w:rsidRDefault="003D4F83" w:rsidP="00857858">
      <w:pPr>
        <w:jc w:val="center"/>
        <w:rPr>
          <w:b/>
          <w:bCs/>
          <w:sz w:val="24"/>
        </w:rPr>
      </w:pPr>
    </w:p>
    <w:p w14:paraId="2C0449C2" w14:textId="29B68CD6" w:rsidR="00857858" w:rsidRDefault="00857858" w:rsidP="00857858">
      <w:pPr>
        <w:jc w:val="center"/>
        <w:rPr>
          <w:sz w:val="24"/>
        </w:rPr>
      </w:pPr>
      <w:r>
        <w:rPr>
          <w:b/>
          <w:bCs/>
          <w:sz w:val="24"/>
        </w:rPr>
        <w:t>WATCH:</w:t>
      </w:r>
      <w:r>
        <w:rPr>
          <w:sz w:val="24"/>
        </w:rPr>
        <w:t xml:space="preserve"> </w:t>
      </w:r>
      <w:hyperlink r:id="rId7" w:history="1">
        <w:r w:rsidR="006E06D0">
          <w:rPr>
            <w:rStyle w:val="Hyperlink"/>
            <w:rFonts w:eastAsia="Times New Roman"/>
            <w:color w:val="800080"/>
          </w:rPr>
          <w:t>https://Atlantic.lnk.to/DoubleShiftsPR</w:t>
        </w:r>
      </w:hyperlink>
    </w:p>
    <w:p w14:paraId="3B8E5930" w14:textId="77777777" w:rsidR="00857858" w:rsidRDefault="00857858" w:rsidP="00857858">
      <w:pPr>
        <w:rPr>
          <w:rFonts w:asciiTheme="minorHAnsi" w:hAnsiTheme="minorHAnsi" w:cstheme="minorBidi"/>
        </w:rPr>
      </w:pPr>
    </w:p>
    <w:p w14:paraId="5F006BBD" w14:textId="06AB2D73" w:rsidR="00857858" w:rsidRDefault="0061151F" w:rsidP="0085785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7A19A6F" wp14:editId="6833A5AE">
            <wp:extent cx="3366895" cy="337984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4415" cy="33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D6">
        <w:rPr>
          <w:b/>
          <w:bCs/>
        </w:rPr>
        <w:t xml:space="preserve">  </w:t>
      </w:r>
    </w:p>
    <w:p w14:paraId="2E3221AE" w14:textId="77777777" w:rsidR="00857858" w:rsidRDefault="00857858" w:rsidP="00857858">
      <w:pPr>
        <w:jc w:val="center"/>
        <w:rPr>
          <w:b/>
          <w:bCs/>
        </w:rPr>
      </w:pPr>
    </w:p>
    <w:p w14:paraId="02F42A30" w14:textId="0B9046FB" w:rsidR="003D4F83" w:rsidRDefault="00857858" w:rsidP="0085785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Acclaimed singer-songwriter </w:t>
      </w:r>
      <w:r>
        <w:rPr>
          <w:b/>
          <w:bCs/>
          <w:sz w:val="20"/>
          <w:szCs w:val="20"/>
        </w:rPr>
        <w:t>Charlotte Cardin</w:t>
      </w:r>
      <w:r>
        <w:rPr>
          <w:sz w:val="20"/>
          <w:szCs w:val="20"/>
        </w:rPr>
        <w:t xml:space="preserve"> has premiered</w:t>
      </w:r>
      <w:r w:rsidR="003D4F83">
        <w:rPr>
          <w:sz w:val="20"/>
          <w:szCs w:val="20"/>
        </w:rPr>
        <w:t xml:space="preserve"> her latest single “</w:t>
      </w:r>
      <w:r w:rsidR="0061151F">
        <w:rPr>
          <w:b/>
          <w:sz w:val="20"/>
          <w:szCs w:val="20"/>
        </w:rPr>
        <w:t>Double Shifts</w:t>
      </w:r>
      <w:r w:rsidR="0085409D">
        <w:rPr>
          <w:sz w:val="20"/>
          <w:szCs w:val="20"/>
        </w:rPr>
        <w:t>.</w:t>
      </w:r>
      <w:r w:rsidR="003D4F83">
        <w:rPr>
          <w:sz w:val="20"/>
          <w:szCs w:val="20"/>
        </w:rPr>
        <w:t xml:space="preserve">” </w:t>
      </w:r>
      <w:r w:rsidR="0085409D">
        <w:rPr>
          <w:sz w:val="20"/>
          <w:szCs w:val="20"/>
        </w:rPr>
        <w:t>The track arrives</w:t>
      </w:r>
      <w:r w:rsidR="003D4F83">
        <w:rPr>
          <w:sz w:val="20"/>
          <w:szCs w:val="20"/>
        </w:rPr>
        <w:t xml:space="preserve"> today via Atlantic Records with </w:t>
      </w:r>
      <w:r w:rsidR="0061151F">
        <w:rPr>
          <w:sz w:val="20"/>
          <w:szCs w:val="20"/>
        </w:rPr>
        <w:t xml:space="preserve">an equally stunning and emotional </w:t>
      </w:r>
      <w:r w:rsidR="003D4F83">
        <w:rPr>
          <w:sz w:val="20"/>
          <w:szCs w:val="20"/>
        </w:rPr>
        <w:t xml:space="preserve">video </w:t>
      </w:r>
      <w:r w:rsidR="0085409D">
        <w:rPr>
          <w:sz w:val="20"/>
          <w:szCs w:val="20"/>
        </w:rPr>
        <w:t xml:space="preserve">companion, </w:t>
      </w:r>
      <w:r w:rsidR="00711DFB">
        <w:rPr>
          <w:sz w:val="20"/>
          <w:szCs w:val="20"/>
        </w:rPr>
        <w:t xml:space="preserve">directed by </w:t>
      </w:r>
      <w:r w:rsidR="00711DFB" w:rsidRPr="00711DFB">
        <w:rPr>
          <w:b/>
          <w:sz w:val="20"/>
          <w:szCs w:val="20"/>
        </w:rPr>
        <w:t>JB Pro</w:t>
      </w:r>
      <w:r w:rsidR="00F729B2">
        <w:rPr>
          <w:b/>
          <w:sz w:val="20"/>
          <w:szCs w:val="20"/>
        </w:rPr>
        <w:t>ul</w:t>
      </w:r>
      <w:r w:rsidR="00711DFB" w:rsidRPr="00711DFB">
        <w:rPr>
          <w:b/>
          <w:sz w:val="20"/>
          <w:szCs w:val="20"/>
        </w:rPr>
        <w:t xml:space="preserve">x </w:t>
      </w:r>
      <w:r w:rsidR="00711DFB">
        <w:rPr>
          <w:sz w:val="20"/>
          <w:szCs w:val="20"/>
        </w:rPr>
        <w:t xml:space="preserve">and shot </w:t>
      </w:r>
      <w:r w:rsidR="0085409D">
        <w:rPr>
          <w:sz w:val="20"/>
          <w:szCs w:val="20"/>
        </w:rPr>
        <w:t>in</w:t>
      </w:r>
      <w:r w:rsidR="00711DFB">
        <w:rPr>
          <w:sz w:val="20"/>
          <w:szCs w:val="20"/>
        </w:rPr>
        <w:t xml:space="preserve"> Cardin’s hometown of Montreal.</w:t>
      </w:r>
    </w:p>
    <w:p w14:paraId="23878403" w14:textId="609B062F" w:rsidR="00857858" w:rsidRDefault="00857858" w:rsidP="00857858">
      <w:pPr>
        <w:jc w:val="both"/>
      </w:pPr>
    </w:p>
    <w:p w14:paraId="649DAF6F" w14:textId="77777777" w:rsidR="003D4F83" w:rsidRDefault="003D4F83" w:rsidP="003D4F83">
      <w:pPr>
        <w:jc w:val="both"/>
        <w:rPr>
          <w:sz w:val="20"/>
          <w:szCs w:val="20"/>
        </w:rPr>
      </w:pPr>
      <w:r w:rsidRPr="003D4F83">
        <w:rPr>
          <w:bCs/>
          <w:sz w:val="20"/>
          <w:szCs w:val="20"/>
        </w:rPr>
        <w:t>Cardin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first broke through with her 2016 Canadian EP </w:t>
      </w:r>
      <w:r>
        <w:rPr>
          <w:b/>
          <w:bCs/>
          <w:i/>
          <w:iCs/>
          <w:sz w:val="20"/>
          <w:szCs w:val="20"/>
        </w:rPr>
        <w:t>Big Boy</w:t>
      </w:r>
      <w:r>
        <w:rPr>
          <w:sz w:val="20"/>
          <w:szCs w:val="20"/>
        </w:rPr>
        <w:t>. The release proved a phenomenon with tracks “</w:t>
      </w:r>
      <w:hyperlink r:id="rId9" w:history="1">
        <w:r>
          <w:rPr>
            <w:rStyle w:val="Hyperlink"/>
            <w:b/>
            <w:bCs/>
            <w:sz w:val="20"/>
            <w:szCs w:val="20"/>
          </w:rPr>
          <w:t>Like It Doesn’t Hurt</w:t>
        </w:r>
      </w:hyperlink>
      <w:r>
        <w:rPr>
          <w:sz w:val="20"/>
          <w:szCs w:val="20"/>
        </w:rPr>
        <w:t xml:space="preserve">” (feat. </w:t>
      </w:r>
      <w:proofErr w:type="spellStart"/>
      <w:r>
        <w:rPr>
          <w:b/>
          <w:bCs/>
          <w:sz w:val="20"/>
          <w:szCs w:val="20"/>
        </w:rPr>
        <w:t>Husser</w:t>
      </w:r>
      <w:proofErr w:type="spellEnd"/>
      <w:r>
        <w:rPr>
          <w:sz w:val="20"/>
          <w:szCs w:val="20"/>
        </w:rPr>
        <w:t>) and “</w:t>
      </w:r>
      <w:hyperlink r:id="rId10" w:history="1">
        <w:r>
          <w:rPr>
            <w:rStyle w:val="Hyperlink"/>
            <w:b/>
            <w:bCs/>
            <w:sz w:val="20"/>
            <w:szCs w:val="20"/>
          </w:rPr>
          <w:t xml:space="preserve">Dirty </w:t>
        </w:r>
        <w:proofErr w:type="spellStart"/>
        <w:r>
          <w:rPr>
            <w:rStyle w:val="Hyperlink"/>
            <w:b/>
            <w:bCs/>
            <w:sz w:val="20"/>
            <w:szCs w:val="20"/>
          </w:rPr>
          <w:t>Dirty</w:t>
        </w:r>
        <w:proofErr w:type="spellEnd"/>
      </w:hyperlink>
      <w:r>
        <w:rPr>
          <w:sz w:val="20"/>
          <w:szCs w:val="20"/>
        </w:rPr>
        <w:t xml:space="preserve">” quickly gaining critical acclaim the US. </w:t>
      </w:r>
      <w:r>
        <w:rPr>
          <w:b/>
          <w:bCs/>
          <w:sz w:val="20"/>
          <w:szCs w:val="20"/>
        </w:rPr>
        <w:t xml:space="preserve">Interview </w:t>
      </w:r>
      <w:r>
        <w:rPr>
          <w:sz w:val="20"/>
          <w:szCs w:val="20"/>
        </w:rPr>
        <w:t xml:space="preserve">hailed </w:t>
      </w:r>
      <w:r>
        <w:rPr>
          <w:i/>
          <w:iCs/>
          <w:sz w:val="20"/>
          <w:szCs w:val="20"/>
        </w:rPr>
        <w:t xml:space="preserve">“the smoky, jazz-tinged alto's vocal sophistication and adept wordplay” </w:t>
      </w:r>
      <w:r>
        <w:rPr>
          <w:sz w:val="20"/>
          <w:szCs w:val="20"/>
        </w:rPr>
        <w:t xml:space="preserve">while </w:t>
      </w:r>
      <w:r>
        <w:rPr>
          <w:b/>
          <w:bCs/>
          <w:sz w:val="20"/>
          <w:szCs w:val="20"/>
        </w:rPr>
        <w:t>NOISEY</w:t>
      </w:r>
      <w:r>
        <w:rPr>
          <w:sz w:val="20"/>
          <w:szCs w:val="20"/>
        </w:rPr>
        <w:t xml:space="preserve"> praised her </w:t>
      </w:r>
      <w:r>
        <w:rPr>
          <w:i/>
          <w:iCs/>
          <w:sz w:val="20"/>
          <w:szCs w:val="20"/>
        </w:rPr>
        <w:t>“remarkable control and maturity”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Pigeons &amp; Planes</w:t>
      </w:r>
      <w:r>
        <w:rPr>
          <w:sz w:val="20"/>
          <w:szCs w:val="20"/>
        </w:rPr>
        <w:t xml:space="preserve"> raved </w:t>
      </w:r>
      <w:r>
        <w:rPr>
          <w:i/>
          <w:iCs/>
          <w:sz w:val="20"/>
          <w:szCs w:val="20"/>
        </w:rPr>
        <w:t xml:space="preserve">“she’s got a voice that’ll make you stop whatever you’re </w:t>
      </w:r>
      <w:proofErr w:type="gramStart"/>
      <w:r>
        <w:rPr>
          <w:i/>
          <w:iCs/>
          <w:sz w:val="20"/>
          <w:szCs w:val="20"/>
        </w:rPr>
        <w:t>doing, and</w:t>
      </w:r>
      <w:proofErr w:type="gramEnd"/>
      <w:r>
        <w:rPr>
          <w:i/>
          <w:iCs/>
          <w:sz w:val="20"/>
          <w:szCs w:val="20"/>
        </w:rPr>
        <w:t xml:space="preserve"> listen.” </w:t>
      </w:r>
      <w:r>
        <w:rPr>
          <w:sz w:val="20"/>
          <w:szCs w:val="20"/>
        </w:rPr>
        <w:t>Released a year later, Cardin’s major label and US debut EP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Main Girl</w:t>
      </w:r>
      <w:r>
        <w:rPr>
          <w:sz w:val="20"/>
          <w:szCs w:val="20"/>
        </w:rPr>
        <w:t xml:space="preserve"> (Atlantic Records) was highlighted by the breakthrough </w:t>
      </w:r>
      <w:hyperlink r:id="rId11" w:history="1">
        <w:r>
          <w:rPr>
            <w:rStyle w:val="Hyperlink"/>
            <w:sz w:val="20"/>
            <w:szCs w:val="20"/>
          </w:rPr>
          <w:t>single/title track</w:t>
        </w:r>
      </w:hyperlink>
      <w:r>
        <w:rPr>
          <w:sz w:val="20"/>
          <w:szCs w:val="20"/>
        </w:rPr>
        <w:t>, and standouts “</w:t>
      </w:r>
      <w:hyperlink r:id="rId12" w:history="1">
        <w:r>
          <w:rPr>
            <w:rStyle w:val="Hyperlink"/>
            <w:b/>
            <w:bCs/>
            <w:sz w:val="20"/>
            <w:szCs w:val="20"/>
          </w:rPr>
          <w:t>Paradise Motion</w:t>
        </w:r>
      </w:hyperlink>
      <w:r>
        <w:rPr>
          <w:sz w:val="20"/>
          <w:szCs w:val="20"/>
        </w:rPr>
        <w:t>” and “</w:t>
      </w:r>
      <w:hyperlink r:id="rId13" w:history="1">
        <w:r>
          <w:rPr>
            <w:rStyle w:val="Hyperlink"/>
            <w:b/>
            <w:bCs/>
            <w:sz w:val="20"/>
            <w:szCs w:val="20"/>
          </w:rPr>
          <w:t>The Kids</w:t>
        </w:r>
      </w:hyperlink>
      <w:r>
        <w:rPr>
          <w:sz w:val="20"/>
          <w:szCs w:val="20"/>
        </w:rPr>
        <w:t xml:space="preserve">.” She’s since been featured on </w:t>
      </w:r>
      <w:r>
        <w:rPr>
          <w:b/>
          <w:bCs/>
          <w:sz w:val="20"/>
          <w:szCs w:val="20"/>
        </w:rPr>
        <w:t>Harper’s BAZAAR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The FADER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Flaunt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NYLON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PAPER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W Magazine</w:t>
      </w:r>
      <w:r>
        <w:rPr>
          <w:sz w:val="20"/>
          <w:szCs w:val="20"/>
        </w:rPr>
        <w:t xml:space="preserve"> &amp; more.</w:t>
      </w:r>
    </w:p>
    <w:p w14:paraId="10602D5D" w14:textId="77777777" w:rsidR="003D4F83" w:rsidRDefault="003D4F83" w:rsidP="003D4F83">
      <w:pPr>
        <w:jc w:val="both"/>
        <w:rPr>
          <w:sz w:val="20"/>
          <w:szCs w:val="20"/>
        </w:rPr>
      </w:pPr>
    </w:p>
    <w:p w14:paraId="54B8FBCF" w14:textId="5CA69922" w:rsidR="003D4F83" w:rsidRDefault="003D4F83" w:rsidP="003D4F8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Fast becoming known as a uniquely compelling live performer, Cardin has toured nearly non-stop over the past year, including her first US headline tour, a major US tour alongside </w:t>
      </w:r>
      <w:r>
        <w:rPr>
          <w:b/>
          <w:bCs/>
          <w:sz w:val="20"/>
          <w:szCs w:val="20"/>
        </w:rPr>
        <w:t>Nick Murphy</w:t>
      </w:r>
      <w:r>
        <w:rPr>
          <w:sz w:val="20"/>
          <w:szCs w:val="20"/>
        </w:rPr>
        <w:t xml:space="preserve">, a sold out run supporting </w:t>
      </w:r>
      <w:r>
        <w:rPr>
          <w:b/>
          <w:bCs/>
          <w:sz w:val="20"/>
          <w:szCs w:val="20"/>
        </w:rPr>
        <w:t>BØRNS</w:t>
      </w:r>
      <w:r>
        <w:rPr>
          <w:sz w:val="20"/>
          <w:szCs w:val="20"/>
        </w:rPr>
        <w:t xml:space="preserve"> and an incredible run of international headline dates with sold out shows in London, Paris, Toronto &amp; more. She has also given show-stealing performances at an array of North American festivals including </w:t>
      </w:r>
      <w:r>
        <w:rPr>
          <w:b/>
          <w:bCs/>
          <w:sz w:val="20"/>
          <w:szCs w:val="20"/>
        </w:rPr>
        <w:t>Bonnaroo</w:t>
      </w:r>
      <w:r>
        <w:rPr>
          <w:sz w:val="20"/>
          <w:szCs w:val="20"/>
        </w:rPr>
        <w:t xml:space="preserve">, </w:t>
      </w:r>
      <w:proofErr w:type="spellStart"/>
      <w:r>
        <w:rPr>
          <w:b/>
          <w:bCs/>
          <w:sz w:val="20"/>
          <w:szCs w:val="20"/>
        </w:rPr>
        <w:t>Osheaga</w:t>
      </w:r>
      <w:proofErr w:type="spellEnd"/>
      <w:r>
        <w:rPr>
          <w:sz w:val="20"/>
          <w:szCs w:val="20"/>
        </w:rPr>
        <w:t>, and </w:t>
      </w:r>
      <w:r>
        <w:rPr>
          <w:b/>
          <w:bCs/>
          <w:sz w:val="20"/>
          <w:szCs w:val="20"/>
        </w:rPr>
        <w:t xml:space="preserve">Le Festival </w:t>
      </w:r>
      <w:proofErr w:type="spellStart"/>
      <w:r>
        <w:rPr>
          <w:b/>
          <w:bCs/>
          <w:sz w:val="20"/>
          <w:szCs w:val="20"/>
        </w:rPr>
        <w:t>d’Été</w:t>
      </w:r>
      <w:proofErr w:type="spellEnd"/>
      <w:r>
        <w:rPr>
          <w:b/>
          <w:bCs/>
          <w:sz w:val="20"/>
          <w:szCs w:val="20"/>
        </w:rPr>
        <w:t xml:space="preserve"> de Québec</w:t>
      </w:r>
      <w:r>
        <w:rPr>
          <w:sz w:val="20"/>
          <w:szCs w:val="20"/>
        </w:rPr>
        <w:t xml:space="preserve">, the latter of which saw her as special guest to </w:t>
      </w:r>
      <w:r>
        <w:rPr>
          <w:b/>
          <w:bCs/>
          <w:sz w:val="20"/>
          <w:szCs w:val="20"/>
        </w:rPr>
        <w:t>Sting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Peter Gabriel</w:t>
      </w:r>
      <w:r>
        <w:rPr>
          <w:sz w:val="20"/>
          <w:szCs w:val="20"/>
        </w:rPr>
        <w:t>.</w:t>
      </w:r>
    </w:p>
    <w:p w14:paraId="218C5578" w14:textId="25AC11D5" w:rsidR="00857858" w:rsidRDefault="00857858" w:rsidP="00711DFB">
      <w:pPr>
        <w:jc w:val="center"/>
      </w:pPr>
    </w:p>
    <w:p w14:paraId="5534CFAD" w14:textId="7268CC4D" w:rsidR="00711DFB" w:rsidRDefault="00E46118" w:rsidP="00711DFB">
      <w:pPr>
        <w:jc w:val="center"/>
      </w:pPr>
      <w:r>
        <w:rPr>
          <w:noProof/>
        </w:rPr>
        <w:lastRenderedPageBreak/>
        <w:drawing>
          <wp:inline distT="0" distB="0" distL="0" distR="0" wp14:anchorId="2AFB9B71" wp14:editId="00A79D9F">
            <wp:extent cx="3722400" cy="4576977"/>
            <wp:effectExtent l="0" t="0" r="0" b="0"/>
            <wp:docPr id="1" name="Picture 1" descr="cid:image001.jpg@01D46B9C.3B27A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46B9C.3B27A0B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59" cy="45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07F3" w14:textId="7035B10C" w:rsidR="00711DFB" w:rsidRDefault="006E06D0" w:rsidP="00711DFB">
      <w:pPr>
        <w:jc w:val="center"/>
      </w:pPr>
      <w:hyperlink r:id="rId16" w:history="1">
        <w:r w:rsidR="00711DFB" w:rsidRPr="006E06D0">
          <w:rPr>
            <w:rStyle w:val="Hyperlink"/>
          </w:rPr>
          <w:t>DOWNLOAD HIGH-RES IMAGE</w:t>
        </w:r>
      </w:hyperlink>
    </w:p>
    <w:p w14:paraId="4344A1AD" w14:textId="77777777" w:rsidR="00711DFB" w:rsidRDefault="00711DFB" w:rsidP="00711DFB">
      <w:pPr>
        <w:jc w:val="center"/>
      </w:pPr>
    </w:p>
    <w:p w14:paraId="1FB79026" w14:textId="77777777" w:rsidR="00857858" w:rsidRDefault="00857858" w:rsidP="00857858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CONNECT</w:t>
      </w:r>
      <w:r>
        <w:rPr>
          <w:sz w:val="20"/>
          <w:szCs w:val="20"/>
        </w:rPr>
        <w:t>:</w:t>
      </w:r>
    </w:p>
    <w:p w14:paraId="6021B414" w14:textId="77777777" w:rsidR="00857858" w:rsidRDefault="006E06D0" w:rsidP="00857858">
      <w:pPr>
        <w:jc w:val="center"/>
        <w:rPr>
          <w:sz w:val="20"/>
          <w:szCs w:val="20"/>
        </w:rPr>
      </w:pPr>
      <w:hyperlink r:id="rId17" w:history="1">
        <w:r w:rsidR="00857858">
          <w:rPr>
            <w:rStyle w:val="Hyperlink"/>
            <w:sz w:val="20"/>
            <w:szCs w:val="20"/>
          </w:rPr>
          <w:t>CHARLOTTECARDIN.COM</w:t>
        </w:r>
      </w:hyperlink>
      <w:r w:rsidR="00857858">
        <w:rPr>
          <w:sz w:val="20"/>
          <w:szCs w:val="20"/>
        </w:rPr>
        <w:t xml:space="preserve"> | </w:t>
      </w:r>
      <w:hyperlink r:id="rId18" w:history="1">
        <w:r w:rsidR="00857858">
          <w:rPr>
            <w:rStyle w:val="Hyperlink"/>
            <w:sz w:val="20"/>
            <w:szCs w:val="20"/>
          </w:rPr>
          <w:t>FACEBOOK</w:t>
        </w:r>
      </w:hyperlink>
      <w:r w:rsidR="00857858">
        <w:rPr>
          <w:sz w:val="20"/>
          <w:szCs w:val="20"/>
        </w:rPr>
        <w:t xml:space="preserve"> | </w:t>
      </w:r>
      <w:hyperlink r:id="rId19" w:history="1">
        <w:r w:rsidR="00857858">
          <w:rPr>
            <w:rStyle w:val="Hyperlink"/>
            <w:sz w:val="20"/>
            <w:szCs w:val="20"/>
          </w:rPr>
          <w:t>INSTAGRAM</w:t>
        </w:r>
      </w:hyperlink>
      <w:r w:rsidR="00857858">
        <w:rPr>
          <w:sz w:val="20"/>
          <w:szCs w:val="20"/>
        </w:rPr>
        <w:t xml:space="preserve"> | </w:t>
      </w:r>
      <w:hyperlink r:id="rId20" w:history="1">
        <w:r w:rsidR="00857858">
          <w:rPr>
            <w:rStyle w:val="Hyperlink"/>
            <w:sz w:val="20"/>
            <w:szCs w:val="20"/>
          </w:rPr>
          <w:t>TWITTER</w:t>
        </w:r>
      </w:hyperlink>
      <w:r w:rsidR="00857858">
        <w:rPr>
          <w:sz w:val="20"/>
          <w:szCs w:val="20"/>
        </w:rPr>
        <w:t xml:space="preserve"> | </w:t>
      </w:r>
      <w:hyperlink r:id="rId21" w:history="1">
        <w:r w:rsidR="00857858">
          <w:rPr>
            <w:rStyle w:val="Hyperlink"/>
            <w:sz w:val="20"/>
            <w:szCs w:val="20"/>
          </w:rPr>
          <w:t>YOUTUBE</w:t>
        </w:r>
      </w:hyperlink>
      <w:r w:rsidR="00857858">
        <w:rPr>
          <w:sz w:val="20"/>
          <w:szCs w:val="20"/>
        </w:rPr>
        <w:t xml:space="preserve">| </w:t>
      </w:r>
      <w:hyperlink r:id="rId22" w:history="1">
        <w:r w:rsidR="00857858">
          <w:rPr>
            <w:rStyle w:val="Hyperlink"/>
            <w:sz w:val="20"/>
            <w:szCs w:val="20"/>
          </w:rPr>
          <w:t>ATLANTICRECORDS.COM</w:t>
        </w:r>
      </w:hyperlink>
    </w:p>
    <w:p w14:paraId="08065EE7" w14:textId="77777777" w:rsidR="00857858" w:rsidRDefault="00857858" w:rsidP="00857858">
      <w:pPr>
        <w:jc w:val="center"/>
        <w:rPr>
          <w:sz w:val="20"/>
          <w:szCs w:val="20"/>
        </w:rPr>
      </w:pPr>
    </w:p>
    <w:p w14:paraId="77736C27" w14:textId="77777777" w:rsidR="00857858" w:rsidRDefault="00857858" w:rsidP="00857858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CONTACT:</w:t>
      </w:r>
    </w:p>
    <w:p w14:paraId="4EBBD093" w14:textId="1385A33C" w:rsidR="00FE3E5D" w:rsidRPr="003D4F83" w:rsidRDefault="00857858" w:rsidP="003D4F83">
      <w:pPr>
        <w:jc w:val="center"/>
        <w:rPr>
          <w:caps/>
          <w:sz w:val="20"/>
          <w:szCs w:val="20"/>
        </w:rPr>
      </w:pPr>
      <w:r w:rsidRPr="003D4F83">
        <w:rPr>
          <w:caps/>
          <w:sz w:val="20"/>
          <w:szCs w:val="20"/>
        </w:rPr>
        <w:t xml:space="preserve">Ted Sullivan | </w:t>
      </w:r>
      <w:hyperlink r:id="rId23" w:history="1">
        <w:r w:rsidRPr="003D4F83">
          <w:rPr>
            <w:rStyle w:val="Hyperlink"/>
            <w:caps/>
            <w:sz w:val="20"/>
            <w:szCs w:val="20"/>
          </w:rPr>
          <w:t>ted.sullivan@atlanticrecords.com</w:t>
        </w:r>
      </w:hyperlink>
    </w:p>
    <w:sectPr w:rsidR="00FE3E5D" w:rsidRPr="003D4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58"/>
    <w:rsid w:val="003D4F83"/>
    <w:rsid w:val="0061151F"/>
    <w:rsid w:val="00643AD6"/>
    <w:rsid w:val="006E06D0"/>
    <w:rsid w:val="00711DFB"/>
    <w:rsid w:val="0085409D"/>
    <w:rsid w:val="00857858"/>
    <w:rsid w:val="00A7136A"/>
    <w:rsid w:val="00E46118"/>
    <w:rsid w:val="00F729B2"/>
    <w:rsid w:val="00FE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1480"/>
  <w15:chartTrackingRefBased/>
  <w15:docId w15:val="{43525EC5-D104-4D1F-978F-E236FCD5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8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8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6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57PKEK6tjSU" TargetMode="External"/><Relationship Id="rId18" Type="http://schemas.openxmlformats.org/officeDocument/2006/relationships/hyperlink" Target="https://www.facebook.com/charlottecardinofficia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user/Charlotte1209" TargetMode="External"/><Relationship Id="rId7" Type="http://schemas.openxmlformats.org/officeDocument/2006/relationships/hyperlink" Target="https://protect-us.mimecast.com/s/d0-ECKr5Q0IJjGxWTQ43hi" TargetMode="External"/><Relationship Id="rId12" Type="http://schemas.openxmlformats.org/officeDocument/2006/relationships/hyperlink" Target="https://atlanti.cr/paradisemotion" TargetMode="External"/><Relationship Id="rId17" Type="http://schemas.openxmlformats.org/officeDocument/2006/relationships/hyperlink" Target="http://www.charlottecardin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press.atlanticrecords.com/wp-content/uploads/2018/10/Charlotte-Cardin-Credit-Gaelle-Leroyer-008.jpg" TargetMode="External"/><Relationship Id="rId20" Type="http://schemas.openxmlformats.org/officeDocument/2006/relationships/hyperlink" Target="https://twitter.com/charlottecardin?lang=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8Xef2NPzGp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cid:image001.jpg@01D46B9C.3B27A0B0" TargetMode="External"/><Relationship Id="rId23" Type="http://schemas.openxmlformats.org/officeDocument/2006/relationships/hyperlink" Target="mailto:ted.sullivan@atlanticrecords.com" TargetMode="External"/><Relationship Id="rId10" Type="http://schemas.openxmlformats.org/officeDocument/2006/relationships/hyperlink" Target="https://youtu.be/RZDG3BoNKWY" TargetMode="External"/><Relationship Id="rId19" Type="http://schemas.openxmlformats.org/officeDocument/2006/relationships/hyperlink" Target="https://www.instagram.com/charlottecardin/?hl=en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OOzetKrKrrA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atlanticrecord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5b4caa0622febd7ac63e5d687b4efe80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ac35edeb155091471839878e5fc81f7e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286AD1-545F-4207-ACB3-6477A10B5C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E3B8C1-886E-43B5-A5CC-1A641F940C9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FC2242B8-DC5E-4834-AC0B-BB197FB1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Sullivan, Ted</cp:lastModifiedBy>
  <cp:revision>8</cp:revision>
  <dcterms:created xsi:type="dcterms:W3CDTF">2018-10-04T19:54:00Z</dcterms:created>
  <dcterms:modified xsi:type="dcterms:W3CDTF">2018-10-30T15:03:00Z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Department">
    <vt:lpwstr>2;#Publicity|7f2458df-4fa3-40c2-b1c8-1c6f2576ee61</vt:lpwstr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</Properties>
</file>