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C66DA" w:rsidP="009C66DA" w:rsidRDefault="009C66DA" w14:paraId="0E16D2E1" w14:textId="77777777">
      <w:pPr>
        <w:jc w:val="center"/>
        <w:rPr>
          <w:rFonts w:eastAsia="Times New Roman"/>
        </w:rPr>
      </w:pPr>
      <w:r w:rsidR="009C66DA">
        <w:drawing>
          <wp:inline wp14:editId="3706BEF1" wp14:anchorId="164281CB">
            <wp:extent cx="1809750" cy="897334"/>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ea683c5a5e449b8">
                      <a:extLst>
                        <a:ext xmlns:a="http://schemas.openxmlformats.org/drawingml/2006/main" uri="{28A0092B-C50C-407E-A947-70E740481C1C}">
                          <a14:useLocalDpi val="0"/>
                        </a:ext>
                      </a:extLst>
                    </a:blip>
                    <a:stretch>
                      <a:fillRect/>
                    </a:stretch>
                  </pic:blipFill>
                  <pic:spPr>
                    <a:xfrm rot="0" flipH="0" flipV="0">
                      <a:off x="0" y="0"/>
                      <a:ext cx="1809750" cy="897334"/>
                    </a:xfrm>
                    <a:prstGeom prst="rect">
                      <a:avLst/>
                    </a:prstGeom>
                  </pic:spPr>
                </pic:pic>
              </a:graphicData>
            </a:graphic>
          </wp:inline>
        </w:drawing>
      </w:r>
    </w:p>
    <w:p w:rsidR="00885D6E" w:rsidP="4BF84164" w:rsidRDefault="00885D6E" w14:paraId="480A6372" w14:textId="7CACD6A8">
      <w:pPr>
        <w:pStyle w:val="Normal"/>
        <w:rPr>
          <w:rFonts w:ascii="Calibri" w:hAnsi="Calibri" w:eastAsia="Calibri" w:cs="Calibri"/>
          <w:noProof w:val="0"/>
          <w:color w:val="333333"/>
          <w:sz w:val="22"/>
          <w:szCs w:val="22"/>
          <w:lang w:val="en-US"/>
        </w:rPr>
      </w:pPr>
      <w:r w:rsidRPr="4BF84164" w:rsidR="00885D6E">
        <w:rPr>
          <w:rFonts w:eastAsia="Times New Roman"/>
        </w:rPr>
        <w:t xml:space="preserve">From young, </w:t>
      </w:r>
      <w:proofErr w:type="spellStart"/>
      <w:r w:rsidRPr="4BF84164" w:rsidR="00885D6E">
        <w:rPr>
          <w:rFonts w:eastAsia="Times New Roman"/>
        </w:rPr>
        <w:t>K’Ron</w:t>
      </w:r>
      <w:proofErr w:type="spellEnd"/>
      <w:r w:rsidRPr="4BF84164" w:rsidR="00885D6E">
        <w:rPr>
          <w:rFonts w:eastAsia="Times New Roman"/>
        </w:rPr>
        <w:t xml:space="preserve"> always knew what he wanted to be when got older. And it wasn’t anything normal or 9-5ish about it. He was determined to be one of the guys his parents turned the volume up for on the radio. Growing up in </w:t>
      </w:r>
      <w:r w:rsidRPr="4BF84164" w:rsidR="00AA3A67">
        <w:rPr>
          <w:rFonts w:eastAsia="Times New Roman"/>
        </w:rPr>
        <w:t>Temple Hills,</w:t>
      </w:r>
      <w:r w:rsidRPr="4BF84164" w:rsidR="00885D6E">
        <w:rPr>
          <w:rFonts w:eastAsia="Times New Roman"/>
        </w:rPr>
        <w:t xml:space="preserve"> Maryland just outside of D.C., his mother would often play R&amp;B hits from Mint Condition and </w:t>
      </w:r>
      <w:r w:rsidRPr="4BF84164" w:rsidR="00885D6E">
        <w:rPr>
          <w:rFonts w:eastAsia="Times New Roman"/>
        </w:rPr>
        <w:t>Jodeci</w:t>
      </w:r>
      <w:r w:rsidRPr="4BF84164" w:rsidR="00885D6E">
        <w:rPr>
          <w:rFonts w:eastAsia="Times New Roman"/>
        </w:rPr>
        <w:t xml:space="preserve">. Dad would bump rap tunes from NYC titans Biggie and </w:t>
      </w:r>
      <w:proofErr w:type="spellStart"/>
      <w:r w:rsidRPr="4BF84164" w:rsidR="00885D6E">
        <w:rPr>
          <w:rFonts w:eastAsia="Times New Roman"/>
        </w:rPr>
        <w:t>Nas</w:t>
      </w:r>
      <w:proofErr w:type="spellEnd"/>
      <w:r w:rsidRPr="4BF84164" w:rsidR="00885D6E">
        <w:rPr>
          <w:rFonts w:eastAsia="Times New Roman"/>
        </w:rPr>
        <w:t xml:space="preserve">. </w:t>
      </w:r>
      <w:proofErr w:type="gramStart"/>
      <w:r w:rsidRPr="4BF84164" w:rsidR="00885D6E">
        <w:rPr>
          <w:rFonts w:eastAsia="Times New Roman"/>
        </w:rPr>
        <w:t>So</w:t>
      </w:r>
      <w:proofErr w:type="gramEnd"/>
      <w:r w:rsidRPr="4BF84164" w:rsidR="00885D6E">
        <w:rPr>
          <w:rFonts w:eastAsia="Times New Roman"/>
        </w:rPr>
        <w:t xml:space="preserve"> dreams of rocking stages were all he knew. </w:t>
      </w:r>
      <w:proofErr w:type="spellStart"/>
      <w:r w:rsidRPr="4BF84164" w:rsidR="00885D6E">
        <w:rPr>
          <w:rFonts w:eastAsia="Times New Roman"/>
        </w:rPr>
        <w:t>K’Ron</w:t>
      </w:r>
      <w:proofErr w:type="spellEnd"/>
      <w:r w:rsidRPr="4BF84164" w:rsidR="00885D6E">
        <w:rPr>
          <w:rFonts w:eastAsia="Times New Roman"/>
        </w:rPr>
        <w:t xml:space="preserve"> couldn’t imagine anything else. </w:t>
      </w:r>
      <w:r>
        <w:br/>
      </w:r>
      <w:r>
        <w:br/>
      </w:r>
      <w:r w:rsidRPr="4BF84164" w:rsidR="00885D6E">
        <w:rPr>
          <w:rFonts w:eastAsia="Times New Roman"/>
        </w:rPr>
        <w:t xml:space="preserve">“You’re only going to put your best forward at what you really love to do,” he explains. “If you’re going to make a career out of something, it better be something that you love to do. Or else you’re going to feel like this is something you’re doing just to get by.” </w:t>
      </w:r>
      <w:r>
        <w:br/>
      </w:r>
      <w:r>
        <w:br/>
      </w:r>
      <w:r w:rsidRPr="4BF84164" w:rsidR="00885D6E">
        <w:rPr>
          <w:rFonts w:eastAsia="Times New Roman"/>
        </w:rPr>
        <w:t xml:space="preserve">You could say his smooth vocals have been earning him cash since middle and high school. One </w:t>
      </w:r>
      <w:proofErr w:type="spellStart"/>
      <w:r w:rsidRPr="4BF84164" w:rsidR="00885D6E">
        <w:rPr>
          <w:rFonts w:eastAsia="Times New Roman"/>
        </w:rPr>
        <w:t>K’Ron</w:t>
      </w:r>
      <w:proofErr w:type="spellEnd"/>
      <w:r w:rsidRPr="4BF84164" w:rsidR="00885D6E">
        <w:rPr>
          <w:rFonts w:eastAsia="Times New Roman"/>
        </w:rPr>
        <w:t xml:space="preserve"> started flaunting his burgeoning skills in the cafeteria one day, he was in business. </w:t>
      </w:r>
      <w:r>
        <w:br/>
      </w:r>
      <w:r>
        <w:br/>
      </w:r>
      <w:r w:rsidRPr="4BF84164" w:rsidR="00885D6E">
        <w:rPr>
          <w:rFonts w:eastAsia="Times New Roman"/>
        </w:rPr>
        <w:t xml:space="preserve">“From then on, little girls were trying to pay me to sing,” he recalls. “They’d be like, ‘Sing this!’ They were giving me their lunch money. That sparked me to believe in myself to sing.” From that moment on, he’d jump at the chance to perform at talent shows. His brother teaching him how to record himself to create his own songs was next, which would then lead K’ron to build himself a makeshift studio. </w:t>
      </w:r>
      <w:r>
        <w:br/>
      </w:r>
      <w:r>
        <w:br/>
      </w:r>
      <w:r w:rsidRPr="4BF84164" w:rsidR="00885D6E">
        <w:rPr>
          <w:rFonts w:eastAsia="Times New Roman"/>
        </w:rPr>
        <w:t xml:space="preserve">By the time he was in his late teens, </w:t>
      </w:r>
      <w:proofErr w:type="spellStart"/>
      <w:r w:rsidRPr="4BF84164" w:rsidR="00885D6E">
        <w:rPr>
          <w:rFonts w:eastAsia="Times New Roman"/>
        </w:rPr>
        <w:t>K’ron</w:t>
      </w:r>
      <w:proofErr w:type="spellEnd"/>
      <w:r w:rsidRPr="4BF84164" w:rsidR="00885D6E">
        <w:rPr>
          <w:rFonts w:eastAsia="Times New Roman"/>
        </w:rPr>
        <w:t xml:space="preserve"> was making strides towards his goal. He’d Google lyrics from tracks he tossed on YouTube and Soundcloud and see new fans were quoting them on Twitter. In 2016 record labels began courting K and his collection of R&amp;B cuts dipped in the swagger of Hip-Hop, like his breakthrough single “Round of Applause” which has 15M+ streams to date. Eventually, he’d choose Atlantic Records. “Their roster is sweet,” he notes. It’s no surprise that the “No BFs,” the first single from the </w:t>
      </w:r>
      <w:r w:rsidRPr="4BF84164" w:rsidR="4B20D6B2">
        <w:rPr>
          <w:rFonts w:eastAsia="Times New Roman"/>
        </w:rPr>
        <w:t>artist</w:t>
      </w:r>
      <w:r w:rsidRPr="4BF84164" w:rsidR="00885D6E">
        <w:rPr>
          <w:rFonts w:eastAsia="Times New Roman"/>
        </w:rPr>
        <w:t xml:space="preserve">’s debut EP </w:t>
      </w:r>
      <w:r w:rsidRPr="4BF84164" w:rsidR="00885D6E">
        <w:rPr>
          <w:rFonts w:eastAsia="Times New Roman"/>
          <w:i w:val="1"/>
          <w:iCs w:val="1"/>
        </w:rPr>
        <w:t>Wild Lova Vol. 1</w:t>
      </w:r>
      <w:r w:rsidRPr="4BF84164" w:rsidR="00885D6E">
        <w:rPr>
          <w:rFonts w:eastAsia="Times New Roman"/>
        </w:rPr>
        <w:t>, feature</w:t>
      </w:r>
      <w:r w:rsidRPr="4BF84164" w:rsidR="16004943">
        <w:rPr>
          <w:rFonts w:eastAsia="Times New Roman"/>
        </w:rPr>
        <w:t>d</w:t>
      </w:r>
      <w:r w:rsidRPr="4BF84164" w:rsidR="00885D6E">
        <w:rPr>
          <w:rFonts w:eastAsia="Times New Roman"/>
        </w:rPr>
        <w:t xml:space="preserve"> label mate Ty </w:t>
      </w:r>
      <w:proofErr w:type="spellStart"/>
      <w:r w:rsidRPr="4BF84164" w:rsidR="00885D6E">
        <w:rPr>
          <w:rFonts w:eastAsia="Times New Roman"/>
        </w:rPr>
        <w:t>Dolla</w:t>
      </w:r>
      <w:proofErr w:type="spellEnd"/>
      <w:r w:rsidRPr="4BF84164" w:rsidR="00885D6E">
        <w:rPr>
          <w:rFonts w:eastAsia="Times New Roman"/>
        </w:rPr>
        <w:t xml:space="preserve"> </w:t>
      </w:r>
      <w:r w:rsidRPr="4BF84164" w:rsidR="239E18B2">
        <w:rPr>
          <w:rFonts w:eastAsia="Times New Roman"/>
        </w:rPr>
        <w:t>$</w:t>
      </w:r>
      <w:r w:rsidRPr="4BF84164" w:rsidR="00885D6E">
        <w:rPr>
          <w:rFonts w:eastAsia="Times New Roman"/>
        </w:rPr>
        <w:t xml:space="preserve">ign. </w:t>
      </w:r>
      <w:r>
        <w:br/>
      </w:r>
      <w:r>
        <w:br/>
      </w:r>
      <w:r w:rsidRPr="4BF84164" w:rsidR="00885D6E">
        <w:rPr>
          <w:rFonts w:eastAsia="Times New Roman"/>
        </w:rPr>
        <w:t xml:space="preserve">“We complement each other’s sound,” K says of the </w:t>
      </w:r>
      <w:r w:rsidRPr="4BF84164" w:rsidR="00885D6E">
        <w:rPr>
          <w:rFonts w:eastAsia="Times New Roman"/>
        </w:rPr>
        <w:t>collab</w:t>
      </w:r>
      <w:r w:rsidRPr="4BF84164" w:rsidR="00885D6E">
        <w:rPr>
          <w:rFonts w:eastAsia="Times New Roman"/>
        </w:rPr>
        <w:t xml:space="preserve">. </w:t>
      </w:r>
      <w:r w:rsidRPr="4BF84164" w:rsidR="550A5E5A">
        <w:rPr>
          <w:rFonts w:ascii="Calibri" w:hAnsi="Calibri" w:eastAsia="Calibri" w:cs="Calibri"/>
          <w:noProof w:val="0"/>
          <w:color w:val="333333"/>
          <w:sz w:val="22"/>
          <w:szCs w:val="22"/>
          <w:lang w:val="en-US"/>
        </w:rPr>
        <w:t>“No BFs” proved a multi-platform sensation, inspiring Jackson State University’s world-renowned “Sonic Boom of the South” marching band to create their own exciting rendition.</w:t>
      </w:r>
      <w:r w:rsidRPr="4BF84164" w:rsidR="33614045">
        <w:rPr>
          <w:rFonts w:ascii="Calibri" w:hAnsi="Calibri" w:eastAsia="Calibri" w:cs="Calibri"/>
          <w:noProof w:val="0"/>
          <w:color w:val="333333"/>
          <w:sz w:val="22"/>
          <w:szCs w:val="22"/>
          <w:lang w:val="en-US"/>
        </w:rPr>
        <w:t xml:space="preserve"> </w:t>
      </w:r>
      <w:r w:rsidRPr="4BF84164" w:rsidR="674DF1C2">
        <w:rPr>
          <w:rFonts w:eastAsia="Times New Roman"/>
        </w:rPr>
        <w:t>C</w:t>
      </w:r>
      <w:r w:rsidRPr="4BF84164" w:rsidR="00885D6E">
        <w:rPr>
          <w:rFonts w:eastAsia="Times New Roman"/>
        </w:rPr>
        <w:t>oming off an HBCU tour</w:t>
      </w:r>
      <w:r w:rsidRPr="4BF84164" w:rsidR="51961B91">
        <w:rPr>
          <w:rFonts w:eastAsia="Times New Roman"/>
        </w:rPr>
        <w:t xml:space="preserve"> in 2018</w:t>
      </w:r>
      <w:r w:rsidRPr="4BF84164" w:rsidR="00885D6E">
        <w:rPr>
          <w:rFonts w:eastAsia="Times New Roman"/>
        </w:rPr>
        <w:t xml:space="preserve">, </w:t>
      </w:r>
      <w:proofErr w:type="spellStart"/>
      <w:r w:rsidRPr="4BF84164" w:rsidR="00885D6E">
        <w:rPr>
          <w:rFonts w:eastAsia="Times New Roman"/>
        </w:rPr>
        <w:t>K’ron’s</w:t>
      </w:r>
      <w:proofErr w:type="spellEnd"/>
      <w:r w:rsidRPr="4BF84164" w:rsidR="00885D6E">
        <w:rPr>
          <w:rFonts w:eastAsia="Times New Roman"/>
        </w:rPr>
        <w:t xml:space="preserve"> pleasant surprise was that he’s a bit more popular than he thought. “Certain places I went,” K starts, “I wasn’t even expecting them to know me. But they did. That let me know that I was doing something right.” </w:t>
      </w:r>
      <w:r w:rsidRPr="4BF84164" w:rsidR="3E54B957">
        <w:rPr>
          <w:rFonts w:eastAsia="Times New Roman"/>
        </w:rPr>
        <w:t xml:space="preserve">2019 introduced “Work It Out,” </w:t>
      </w:r>
      <w:r w:rsidRPr="4BF84164" w:rsidR="3E54B957">
        <w:rPr>
          <w:rFonts w:ascii="Calibri" w:hAnsi="Calibri" w:eastAsia="Calibri" w:cs="Calibri"/>
          <w:noProof w:val="0"/>
          <w:sz w:val="22"/>
          <w:szCs w:val="22"/>
          <w:lang w:val="en-US"/>
        </w:rPr>
        <w:t xml:space="preserve">the soulful single that </w:t>
      </w:r>
      <w:r w:rsidRPr="4BF84164" w:rsidR="7BB28483">
        <w:rPr>
          <w:rFonts w:ascii="Calibri" w:hAnsi="Calibri" w:eastAsia="Calibri" w:cs="Calibri"/>
          <w:noProof w:val="0"/>
          <w:sz w:val="22"/>
          <w:szCs w:val="22"/>
          <w:lang w:val="en-US"/>
        </w:rPr>
        <w:t>arrived</w:t>
      </w:r>
      <w:r w:rsidRPr="4BF84164" w:rsidR="3E54B957">
        <w:rPr>
          <w:rFonts w:ascii="Calibri" w:hAnsi="Calibri" w:eastAsia="Calibri" w:cs="Calibri"/>
          <w:noProof w:val="0"/>
          <w:color w:val="333333"/>
          <w:sz w:val="22"/>
          <w:szCs w:val="22"/>
          <w:lang w:val="en-US"/>
        </w:rPr>
        <w:t xml:space="preserve"> in a series of </w:t>
      </w:r>
      <w:proofErr w:type="gramStart"/>
      <w:r w:rsidRPr="4BF84164" w:rsidR="3E54B957">
        <w:rPr>
          <w:rFonts w:ascii="Calibri" w:hAnsi="Calibri" w:eastAsia="Calibri" w:cs="Calibri"/>
          <w:noProof w:val="0"/>
          <w:sz w:val="22"/>
          <w:szCs w:val="22"/>
          <w:lang w:val="en-US"/>
        </w:rPr>
        <w:t>back to back</w:t>
      </w:r>
      <w:proofErr w:type="gramEnd"/>
      <w:r w:rsidRPr="4BF84164" w:rsidR="3E54B957">
        <w:rPr>
          <w:rFonts w:ascii="Calibri" w:hAnsi="Calibri" w:eastAsia="Calibri" w:cs="Calibri"/>
          <w:noProof w:val="0"/>
          <w:color w:val="333333"/>
          <w:sz w:val="22"/>
          <w:szCs w:val="22"/>
          <w:lang w:val="en-US"/>
        </w:rPr>
        <w:t xml:space="preserve"> releases for </w:t>
      </w:r>
      <w:proofErr w:type="spellStart"/>
      <w:r w:rsidRPr="4BF84164" w:rsidR="3E54B957">
        <w:rPr>
          <w:rFonts w:ascii="Calibri" w:hAnsi="Calibri" w:eastAsia="Calibri" w:cs="Calibri"/>
          <w:noProof w:val="0"/>
          <w:color w:val="333333"/>
          <w:sz w:val="22"/>
          <w:szCs w:val="22"/>
          <w:lang w:val="en-US"/>
        </w:rPr>
        <w:t>K’ron</w:t>
      </w:r>
      <w:proofErr w:type="spellEnd"/>
      <w:r w:rsidRPr="4BF84164" w:rsidR="3E54B957">
        <w:rPr>
          <w:rFonts w:ascii="Calibri" w:hAnsi="Calibri" w:eastAsia="Calibri" w:cs="Calibri"/>
          <w:noProof w:val="0"/>
          <w:color w:val="333333"/>
          <w:sz w:val="22"/>
          <w:szCs w:val="22"/>
          <w:lang w:val="en-US"/>
        </w:rPr>
        <w:t xml:space="preserve"> that year, following “</w:t>
      </w:r>
      <w:hyperlink r:id="Rc28fb51530ca485b">
        <w:r w:rsidRPr="4BF84164" w:rsidR="3E54B957">
          <w:rPr>
            <w:rStyle w:val="Hyperlink"/>
            <w:rFonts w:ascii="Calibri" w:hAnsi="Calibri" w:eastAsia="Calibri" w:cs="Calibri"/>
            <w:strike w:val="0"/>
            <w:dstrike w:val="0"/>
            <w:noProof w:val="0"/>
            <w:sz w:val="22"/>
            <w:szCs w:val="22"/>
            <w:lang w:val="en-US"/>
          </w:rPr>
          <w:t>Decline</w:t>
        </w:r>
      </w:hyperlink>
      <w:r w:rsidRPr="4BF84164" w:rsidR="3E54B957">
        <w:rPr>
          <w:rFonts w:ascii="Calibri" w:hAnsi="Calibri" w:eastAsia="Calibri" w:cs="Calibri"/>
          <w:noProof w:val="0"/>
          <w:color w:val="333333"/>
          <w:sz w:val="22"/>
          <w:szCs w:val="22"/>
          <w:lang w:val="en-US"/>
        </w:rPr>
        <w:t>” and “</w:t>
      </w:r>
      <w:hyperlink r:id="R4bcf7a271cf24713">
        <w:r w:rsidRPr="4BF84164" w:rsidR="3E54B957">
          <w:rPr>
            <w:rStyle w:val="Hyperlink"/>
            <w:rFonts w:ascii="Calibri" w:hAnsi="Calibri" w:eastAsia="Calibri" w:cs="Calibri"/>
            <w:strike w:val="0"/>
            <w:dstrike w:val="0"/>
            <w:noProof w:val="0"/>
            <w:sz w:val="22"/>
            <w:szCs w:val="22"/>
            <w:lang w:val="en-US"/>
          </w:rPr>
          <w:t>Slo-Mo</w:t>
        </w:r>
      </w:hyperlink>
      <w:r w:rsidRPr="4BF84164" w:rsidR="3E54B957">
        <w:rPr>
          <w:rFonts w:ascii="Calibri" w:hAnsi="Calibri" w:eastAsia="Calibri" w:cs="Calibri"/>
          <w:noProof w:val="0"/>
          <w:sz w:val="22"/>
          <w:szCs w:val="22"/>
          <w:lang w:val="en-US"/>
        </w:rPr>
        <w:t>.</w:t>
      </w:r>
      <w:r w:rsidRPr="4BF84164" w:rsidR="3E54B957">
        <w:rPr>
          <w:rFonts w:ascii="Calibri" w:hAnsi="Calibri" w:eastAsia="Calibri" w:cs="Calibri"/>
          <w:noProof w:val="0"/>
          <w:color w:val="333333"/>
          <w:sz w:val="22"/>
          <w:szCs w:val="22"/>
          <w:lang w:val="en-US"/>
        </w:rPr>
        <w:t>”</w:t>
      </w:r>
      <w:r w:rsidRPr="4BF84164" w:rsidR="3E54B957">
        <w:rPr>
          <w:rFonts w:ascii="Calibri" w:hAnsi="Calibri" w:eastAsia="Calibri" w:cs="Calibri"/>
          <w:noProof w:val="0"/>
          <w:sz w:val="22"/>
          <w:szCs w:val="22"/>
          <w:lang w:val="en-US"/>
        </w:rPr>
        <w:t xml:space="preserve"> </w:t>
      </w:r>
      <w:proofErr w:type="spellStart"/>
      <w:r w:rsidRPr="4BF84164" w:rsidR="3E54B957">
        <w:rPr>
          <w:rFonts w:ascii="Calibri" w:hAnsi="Calibri" w:eastAsia="Calibri" w:cs="Calibri"/>
          <w:noProof w:val="0"/>
          <w:color w:val="333333"/>
          <w:sz w:val="22"/>
          <w:szCs w:val="22"/>
          <w:lang w:val="en-US"/>
        </w:rPr>
        <w:t>K’ron</w:t>
      </w:r>
      <w:proofErr w:type="spellEnd"/>
      <w:r w:rsidRPr="4BF84164" w:rsidR="3E54B957">
        <w:rPr>
          <w:rFonts w:ascii="Calibri" w:hAnsi="Calibri" w:eastAsia="Calibri" w:cs="Calibri"/>
          <w:noProof w:val="0"/>
          <w:color w:val="333333"/>
          <w:sz w:val="22"/>
          <w:szCs w:val="22"/>
          <w:lang w:val="en-US"/>
        </w:rPr>
        <w:t xml:space="preserve"> – who </w:t>
      </w:r>
      <w:r w:rsidRPr="4BF84164" w:rsidR="3E54B957">
        <w:rPr>
          <w:rFonts w:ascii="Calibri" w:hAnsi="Calibri" w:eastAsia="Calibri" w:cs="Calibri"/>
          <w:noProof w:val="0"/>
          <w:sz w:val="22"/>
          <w:szCs w:val="22"/>
          <w:lang w:val="en-US"/>
        </w:rPr>
        <w:t xml:space="preserve">in 2019 </w:t>
      </w:r>
      <w:r w:rsidRPr="4BF84164" w:rsidR="397DA2E9">
        <w:rPr>
          <w:rFonts w:ascii="Calibri" w:hAnsi="Calibri" w:eastAsia="Calibri" w:cs="Calibri"/>
          <w:noProof w:val="0"/>
          <w:sz w:val="22"/>
          <w:szCs w:val="22"/>
          <w:lang w:val="en-US"/>
        </w:rPr>
        <w:t xml:space="preserve">also </w:t>
      </w:r>
      <w:r w:rsidRPr="4BF84164" w:rsidR="3E54B957">
        <w:rPr>
          <w:rFonts w:ascii="Calibri" w:hAnsi="Calibri" w:eastAsia="Calibri" w:cs="Calibri"/>
          <w:noProof w:val="0"/>
          <w:color w:val="333333"/>
          <w:sz w:val="22"/>
          <w:szCs w:val="22"/>
          <w:lang w:val="en-US"/>
        </w:rPr>
        <w:t>wrapped a major North American concert tour supporting Melanie Fiona – has earned far-reaching applause for his distinctive blend of classic R&amp;B with contemporary hip hop soul.</w:t>
      </w:r>
    </w:p>
    <w:p w:rsidR="4BF84164" w:rsidP="4BF84164" w:rsidRDefault="4BF84164" w14:paraId="65AE64E9" w14:textId="220C8DFB">
      <w:pPr>
        <w:pStyle w:val="Normal"/>
        <w:rPr>
          <w:rFonts w:eastAsia="Times New Roman"/>
        </w:rPr>
      </w:pPr>
    </w:p>
    <w:p w:rsidR="3E54B957" w:rsidP="4BF84164" w:rsidRDefault="3E54B957" w14:paraId="285D26DB" w14:textId="1662A70A">
      <w:pPr>
        <w:pStyle w:val="Normal"/>
        <w:rPr>
          <w:rFonts w:ascii="Calibri" w:hAnsi="Calibri" w:eastAsia="Calibri" w:cs="Calibri"/>
          <w:noProof w:val="0"/>
          <w:sz w:val="22"/>
          <w:szCs w:val="22"/>
          <w:lang w:val="en-US"/>
        </w:rPr>
      </w:pPr>
      <w:r w:rsidRPr="4BF84164" w:rsidR="3E54B957">
        <w:rPr>
          <w:rFonts w:ascii="Calibri" w:hAnsi="Calibri" w:eastAsia="Calibri" w:cs="Calibri"/>
          <w:noProof w:val="0"/>
          <w:sz w:val="22"/>
          <w:szCs w:val="22"/>
          <w:lang w:val="en-US"/>
        </w:rPr>
        <w:t xml:space="preserve">This year, </w:t>
      </w:r>
      <w:proofErr w:type="spellStart"/>
      <w:r w:rsidRPr="4BF84164" w:rsidR="3E54B957">
        <w:rPr>
          <w:rFonts w:ascii="Calibri" w:hAnsi="Calibri" w:eastAsia="Calibri" w:cs="Calibri"/>
          <w:noProof w:val="0"/>
          <w:sz w:val="22"/>
          <w:szCs w:val="22"/>
          <w:lang w:val="en-US"/>
        </w:rPr>
        <w:t>K’ron</w:t>
      </w:r>
      <w:proofErr w:type="spellEnd"/>
      <w:r w:rsidRPr="4BF84164" w:rsidR="3E54B957">
        <w:rPr>
          <w:rFonts w:ascii="Calibri" w:hAnsi="Calibri" w:eastAsia="Calibri" w:cs="Calibri"/>
          <w:noProof w:val="0"/>
          <w:sz w:val="22"/>
          <w:szCs w:val="22"/>
          <w:lang w:val="en-US"/>
        </w:rPr>
        <w:t xml:space="preserve"> released a remix to his 2014 standout, “Round of Applause,” accompanied by an intimate, 2-part quarantine-style music video</w:t>
      </w:r>
      <w:r w:rsidRPr="4BF84164" w:rsidR="3E54B957">
        <w:rPr>
          <w:rFonts w:ascii="Calibri" w:hAnsi="Calibri" w:eastAsia="Calibri" w:cs="Calibri"/>
          <w:noProof w:val="0"/>
          <w:color w:val="333333"/>
          <w:sz w:val="22"/>
          <w:szCs w:val="22"/>
          <w:lang w:val="en-US"/>
        </w:rPr>
        <w:t>.</w:t>
      </w:r>
      <w:r w:rsidRPr="4BF84164" w:rsidR="32B16511">
        <w:rPr>
          <w:rFonts w:ascii="Calibri" w:hAnsi="Calibri" w:eastAsia="Calibri" w:cs="Calibri"/>
          <w:noProof w:val="0"/>
          <w:color w:val="333333"/>
          <w:sz w:val="22"/>
          <w:szCs w:val="22"/>
          <w:lang w:val="en-US"/>
        </w:rPr>
        <w:t xml:space="preserve"> </w:t>
      </w:r>
      <w:r w:rsidRPr="4BF84164" w:rsidR="3E54B957">
        <w:rPr>
          <w:rFonts w:ascii="Calibri" w:hAnsi="Calibri" w:eastAsia="Calibri" w:cs="Calibri"/>
          <w:noProof w:val="0"/>
          <w:sz w:val="22"/>
          <w:szCs w:val="22"/>
          <w:lang w:val="en-US"/>
        </w:rPr>
        <w:t xml:space="preserve">Most recently, he introduced </w:t>
      </w:r>
      <w:r w:rsidRPr="4BF84164" w:rsidR="4B62D19F">
        <w:rPr>
          <w:rFonts w:ascii="Calibri" w:hAnsi="Calibri" w:eastAsia="Calibri" w:cs="Calibri"/>
          <w:noProof w:val="0"/>
          <w:sz w:val="22"/>
          <w:szCs w:val="22"/>
          <w:lang w:val="en-US"/>
        </w:rPr>
        <w:t>“My Spot</w:t>
      </w:r>
      <w:r w:rsidRPr="4BF84164" w:rsidR="011EC149">
        <w:rPr>
          <w:rFonts w:ascii="Calibri" w:hAnsi="Calibri" w:eastAsia="Calibri" w:cs="Calibri"/>
          <w:noProof w:val="0"/>
          <w:sz w:val="22"/>
          <w:szCs w:val="22"/>
          <w:lang w:val="en-US"/>
        </w:rPr>
        <w:t xml:space="preserve"> (Feat. Lil Keed &amp; IIAN RICH)</w:t>
      </w:r>
      <w:r w:rsidRPr="4BF84164" w:rsidR="58479121">
        <w:rPr>
          <w:rFonts w:ascii="Calibri" w:hAnsi="Calibri" w:eastAsia="Calibri" w:cs="Calibri"/>
          <w:noProof w:val="0"/>
          <w:sz w:val="22"/>
          <w:szCs w:val="22"/>
          <w:lang w:val="en-US"/>
        </w:rPr>
        <w:t xml:space="preserve">,” which came with a gangster-movie companion visual. With time, K’ron continuously proves that the sky is the limit and that he is only getting started. </w:t>
      </w:r>
    </w:p>
    <w:p w:rsidR="4BF84164" w:rsidP="4BF84164" w:rsidRDefault="4BF84164" w14:paraId="1A30E6AD" w14:textId="61359873">
      <w:pPr>
        <w:pStyle w:val="Normal"/>
        <w:rPr>
          <w:rFonts w:ascii="Calibri" w:hAnsi="Calibri" w:eastAsia="Calibri" w:cs="Calibri"/>
          <w:noProof w:val="0"/>
          <w:sz w:val="22"/>
          <w:szCs w:val="22"/>
          <w:lang w:val="en-US"/>
        </w:rPr>
      </w:pPr>
    </w:p>
    <w:p w:rsidR="4BF84164" w:rsidP="4BF84164" w:rsidRDefault="4BF84164" w14:paraId="59126108" w14:textId="7DFC8FFD">
      <w:pPr>
        <w:pStyle w:val="Normal"/>
        <w:rPr>
          <w:rFonts w:ascii="Calibri" w:hAnsi="Calibri" w:eastAsia="Calibri" w:cs="Calibri"/>
          <w:noProof w:val="0"/>
          <w:sz w:val="22"/>
          <w:szCs w:val="22"/>
          <w:lang w:val="en-US"/>
        </w:rPr>
      </w:pPr>
    </w:p>
    <w:p w:rsidR="4BF84164" w:rsidP="4BF84164" w:rsidRDefault="4BF84164" w14:paraId="39ABA823" w14:textId="6FDDFCE6">
      <w:pPr>
        <w:pStyle w:val="Normal"/>
        <w:rPr>
          <w:rFonts w:eastAsia="Times New Roman"/>
        </w:rPr>
      </w:pPr>
    </w:p>
    <w:p w:rsidR="009C66DA" w:rsidP="00885D6E" w:rsidRDefault="009C66DA" w14:paraId="73C927AB" w14:textId="77777777">
      <w:pPr>
        <w:rPr>
          <w:rFonts w:eastAsia="Times New Roman"/>
        </w:rPr>
      </w:pPr>
    </w:p>
    <w:p w:rsidR="0052055C" w:rsidP="00E77039" w:rsidRDefault="00F46C69" w14:paraId="383CF9A8" w14:textId="3AE89052">
      <w:pPr>
        <w:jc w:val="center"/>
      </w:pPr>
      <w:r w:rsidR="00F46C69">
        <w:drawing>
          <wp:inline wp14:editId="74D3A614" wp14:anchorId="33971F54">
            <wp:extent cx="460928" cy="318365"/>
            <wp:effectExtent l="0" t="0" r="0" b="5715"/>
            <wp:docPr id="2" name="Picture 2" title=""/>
            <wp:cNvGraphicFramePr>
              <a:graphicFrameLocks noChangeAspect="1"/>
            </wp:cNvGraphicFramePr>
            <a:graphic>
              <a:graphicData uri="http://schemas.openxmlformats.org/drawingml/2006/picture">
                <pic:pic>
                  <pic:nvPicPr>
                    <pic:cNvPr id="0" name="Picture 2"/>
                    <pic:cNvPicPr/>
                  </pic:nvPicPr>
                  <pic:blipFill>
                    <a:blip r:embed="R4b19dfcb2b044754">
                      <a:extLst>
                        <a:ext xmlns:a="http://schemas.openxmlformats.org/drawingml/2006/main" uri="{28A0092B-C50C-407E-A947-70E740481C1C}">
                          <a14:useLocalDpi val="0"/>
                        </a:ext>
                      </a:extLst>
                    </a:blip>
                    <a:stretch>
                      <a:fillRect/>
                    </a:stretch>
                  </pic:blipFill>
                  <pic:spPr>
                    <a:xfrm rot="0" flipH="0" flipV="0">
                      <a:off x="0" y="0"/>
                      <a:ext cx="460928" cy="318365"/>
                    </a:xfrm>
                    <a:prstGeom prst="rect">
                      <a:avLst/>
                    </a:prstGeom>
                  </pic:spPr>
                </pic:pic>
              </a:graphicData>
            </a:graphic>
          </wp:inline>
        </w:drawing>
      </w:r>
      <w:bookmarkStart w:name="_GoBack" w:id="0"/>
      <w:bookmarkEnd w:id="0"/>
    </w:p>
    <w:sectPr w:rsidR="0052055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6E"/>
    <w:rsid w:val="00375B5D"/>
    <w:rsid w:val="0052055C"/>
    <w:rsid w:val="00885D6E"/>
    <w:rsid w:val="009C66DA"/>
    <w:rsid w:val="00AA3A67"/>
    <w:rsid w:val="00E77039"/>
    <w:rsid w:val="00F46C69"/>
    <w:rsid w:val="011EC149"/>
    <w:rsid w:val="08377C90"/>
    <w:rsid w:val="16004943"/>
    <w:rsid w:val="16FA80F8"/>
    <w:rsid w:val="2077CEE9"/>
    <w:rsid w:val="22B328B5"/>
    <w:rsid w:val="239E18B2"/>
    <w:rsid w:val="32B16511"/>
    <w:rsid w:val="330559C9"/>
    <w:rsid w:val="33614045"/>
    <w:rsid w:val="38A28F52"/>
    <w:rsid w:val="397DA2E9"/>
    <w:rsid w:val="3E54B957"/>
    <w:rsid w:val="3F7F9762"/>
    <w:rsid w:val="42B73824"/>
    <w:rsid w:val="4765667A"/>
    <w:rsid w:val="4A4D2E6A"/>
    <w:rsid w:val="4B20D6B2"/>
    <w:rsid w:val="4B62D19F"/>
    <w:rsid w:val="4BF84164"/>
    <w:rsid w:val="4C44F20D"/>
    <w:rsid w:val="51961B91"/>
    <w:rsid w:val="550A5E5A"/>
    <w:rsid w:val="5767BEBC"/>
    <w:rsid w:val="58479121"/>
    <w:rsid w:val="59BB44C6"/>
    <w:rsid w:val="674DF1C2"/>
    <w:rsid w:val="68DDD86E"/>
    <w:rsid w:val="6D9FDBE9"/>
    <w:rsid w:val="7049F361"/>
    <w:rsid w:val="71707A51"/>
    <w:rsid w:val="77E67970"/>
    <w:rsid w:val="7BB28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6634"/>
  <w15:chartTrackingRefBased/>
  <w15:docId w15:val="{F300BD6E-A9AD-4FE8-A5A6-30DB641075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85D6E"/>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image" Target="/media/image3.png" Id="R3ea683c5a5e449b8" /><Relationship Type="http://schemas.openxmlformats.org/officeDocument/2006/relationships/hyperlink" Target="https://nam04.safelinks.protection.outlook.com/?url=https%3A%2F%2Fwww.youtube.com%2Fchannel%2FUCHFmByyg_wkSxzi2HehU26w&amp;data=04%7C01%7CAlyssa.Reddish%40atlanticrecords.com%7C32f7e1ea54634948ea3e08d88677a14f%7C8367939002ec4ba1ad3d69da3fdd637e%7C0%7C0%7C637407195647428890%7CUnknown%7CTWFpbGZsb3d8eyJWIjoiMC4wLjAwMDAiLCJQIjoiV2luMzIiLCJBTiI6Ik1haWwiLCJXVCI6Mn0%3D%7C1000&amp;sdata=xv0Uu%2BtflbulmYi9WYCdCu2ZDhTl4SP47Y9uWXeaErc%3D&amp;reserved=0" TargetMode="External" Id="Rc28fb51530ca485b" /><Relationship Type="http://schemas.openxmlformats.org/officeDocument/2006/relationships/hyperlink" Target="https://nam04.safelinks.protection.outlook.com/?url=https%3A%2F%2Fkron.lnk.to%2FSloMo&amp;data=04%7C01%7CAlyssa.Reddish%40atlanticrecords.com%7C32f7e1ea54634948ea3e08d88677a14f%7C8367939002ec4ba1ad3d69da3fdd637e%7C0%7C0%7C637407195647438882%7CUnknown%7CTWFpbGZsb3d8eyJWIjoiMC4wLjAwMDAiLCJQIjoiV2luMzIiLCJBTiI6Ik1haWwiLCJXVCI6Mn0%3D%7C1000&amp;sdata=aSFky2FZ6vfDjFpkikgyRFuPMf0YMEVsxGuGx%2BvsnH4%3D&amp;reserved=0" TargetMode="External" Id="R4bcf7a271cf24713" /><Relationship Type="http://schemas.openxmlformats.org/officeDocument/2006/relationships/image" Target="/media/image4.png" Id="R4b19dfcb2b0447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94205F3-0AFF-45EF-978E-D1020C0ADA6E}">
  <ds:schemaRefs>
    <ds:schemaRef ds:uri="http://schemas.microsoft.com/sharepoint/v3/contenttype/forms"/>
  </ds:schemaRefs>
</ds:datastoreItem>
</file>

<file path=customXml/itemProps2.xml><?xml version="1.0" encoding="utf-8"?>
<ds:datastoreItem xmlns:ds="http://schemas.openxmlformats.org/officeDocument/2006/customXml" ds:itemID="{9C67A64C-5CE6-4FA8-974B-03D6BAC29256}"/>
</file>

<file path=customXml/itemProps3.xml><?xml version="1.0" encoding="utf-8"?>
<ds:datastoreItem xmlns:ds="http://schemas.openxmlformats.org/officeDocument/2006/customXml" ds:itemID="{D6C2285E-519F-4E4A-BAF7-BB0DDA8E4B2A}">
  <ds:schemaRefs>
    <ds:schemaRef ds:uri="37d2d5e8-d86f-4204-ae9c-168dd3404589"/>
    <ds:schemaRef ds:uri="http://schemas.microsoft.com/office/2006/documentManagement/types"/>
    <ds:schemaRef ds:uri="http://purl.org/dc/terms/"/>
    <ds:schemaRef ds:uri="http://schemas.microsoft.com/office/2006/metadata/properties"/>
    <ds:schemaRef ds:uri="http://purl.org/dc/dcmitype/"/>
    <ds:schemaRef ds:uri="229564fb-af3c-4f6c-872f-adfeadbc42f8"/>
    <ds:schemaRef ds:uri="http://purl.org/dc/elements/1.1/"/>
    <ds:schemaRef ds:uri="http://schemas.microsoft.com/office/infopath/2007/PartnerControls"/>
    <ds:schemaRef ds:uri="http://schemas.openxmlformats.org/package/2006/metadata/core-properties"/>
    <ds:schemaRef ds:uri="34f65465-186d-4bfd-b19c-845fc6c6fe1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Scott</dc:creator>
  <cp:keywords/>
  <dc:description/>
  <cp:lastModifiedBy>Reddish, Alyssa</cp:lastModifiedBy>
  <cp:revision>6</cp:revision>
  <dcterms:created xsi:type="dcterms:W3CDTF">2019-01-11T22:17:00Z</dcterms:created>
  <dcterms:modified xsi:type="dcterms:W3CDTF">2020-11-11T21:47:35Z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AuthorIds_UIVersion_512">
    <vt:lpwstr>43</vt:lpwstr>
  </property>
  <property fmtid="{D5CDD505-2E9C-101B-9397-08002B2CF9AE}" pid="5" name="WMG_DW_DocumentType">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Artist">
    <vt:lpwstr/>
  </property>
  <property fmtid="{D5CDD505-2E9C-101B-9397-08002B2CF9AE}" pid="10" name="AuthorIds_UIVersion_1536">
    <vt:lpwstr>43</vt:lpwstr>
  </property>
</Properties>
</file>