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FOR IMMEDIATE RELEASE</w:t>
      </w: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FRIDAY, JUNE 14, 2019</w:t>
      </w:r>
    </w:p>
    <w:p w:rsidR="00536E14" w:rsidRPr="00536E14" w:rsidRDefault="00536E14" w:rsidP="00536E14">
      <w:pPr>
        <w:spacing w:after="0" w:line="240" w:lineRule="auto"/>
        <w:jc w:val="center"/>
        <w:rPr>
          <w:rFonts w:ascii="Calibri" w:eastAsia="Calibri" w:hAnsi="Calibri" w:cs="Calibri"/>
          <w:b/>
          <w:bCs/>
        </w:rPr>
      </w:pPr>
    </w:p>
    <w:p w:rsidR="00536E14" w:rsidRPr="00536E14" w:rsidRDefault="00536E14" w:rsidP="00536E14">
      <w:pPr>
        <w:spacing w:after="0" w:line="240" w:lineRule="auto"/>
        <w:jc w:val="center"/>
        <w:rPr>
          <w:rFonts w:ascii="Calibri" w:eastAsia="Calibri" w:hAnsi="Calibri" w:cs="Calibri"/>
          <w:b/>
          <w:bCs/>
          <w:sz w:val="24"/>
          <w:szCs w:val="24"/>
        </w:rPr>
      </w:pPr>
      <w:r w:rsidRPr="00536E14">
        <w:rPr>
          <w:rFonts w:ascii="Calibri" w:eastAsia="Calibri" w:hAnsi="Calibri" w:cs="Calibri"/>
          <w:b/>
          <w:bCs/>
          <w:sz w:val="24"/>
          <w:szCs w:val="24"/>
        </w:rPr>
        <w:t>4</w:t>
      </w:r>
      <w:r w:rsidRPr="00536E14">
        <w:rPr>
          <w:rFonts w:ascii="Calibri" w:eastAsia="Calibri" w:hAnsi="Calibri" w:cs="Calibri"/>
          <w:b/>
          <w:bCs/>
          <w:sz w:val="24"/>
          <w:szCs w:val="24"/>
          <w:vertAlign w:val="superscript"/>
        </w:rPr>
        <w:t>TH</w:t>
      </w:r>
      <w:r w:rsidRPr="00536E14">
        <w:rPr>
          <w:rFonts w:ascii="Calibri" w:eastAsia="Calibri" w:hAnsi="Calibri" w:cs="Calibri"/>
          <w:b/>
          <w:bCs/>
          <w:sz w:val="24"/>
          <w:szCs w:val="24"/>
        </w:rPr>
        <w:t xml:space="preserve"> &amp; ORANGE KICKSTART SUMMER WITH “GIRL NEXT DOOR” </w:t>
      </w:r>
    </w:p>
    <w:p w:rsidR="00536E14" w:rsidRPr="00536E14" w:rsidRDefault="00536E14" w:rsidP="00536E14">
      <w:pPr>
        <w:spacing w:after="0" w:line="240" w:lineRule="auto"/>
        <w:jc w:val="center"/>
        <w:rPr>
          <w:rFonts w:ascii="Calibri" w:eastAsia="Calibri" w:hAnsi="Calibri" w:cs="Calibri"/>
          <w:b/>
          <w:bCs/>
        </w:rPr>
      </w:pPr>
    </w:p>
    <w:p w:rsidR="00536E14" w:rsidRPr="00536E14" w:rsidRDefault="00536E14" w:rsidP="00536E14">
      <w:pPr>
        <w:spacing w:after="0" w:line="240" w:lineRule="auto"/>
        <w:jc w:val="center"/>
        <w:rPr>
          <w:rFonts w:ascii="Calibri" w:eastAsia="Calibri" w:hAnsi="Calibri" w:cs="Calibri"/>
          <w:b/>
          <w:bCs/>
          <w:i/>
          <w:iCs/>
        </w:rPr>
      </w:pPr>
      <w:r w:rsidRPr="00536E14">
        <w:rPr>
          <w:rFonts w:ascii="Calibri" w:eastAsia="Calibri" w:hAnsi="Calibri" w:cs="Calibri"/>
          <w:b/>
          <w:bCs/>
          <w:i/>
          <w:iCs/>
        </w:rPr>
        <w:t>LONG BEACH, CA-BASED POP-</w:t>
      </w:r>
      <w:r w:rsidR="00CE734E">
        <w:rPr>
          <w:rFonts w:ascii="Calibri" w:eastAsia="Calibri" w:hAnsi="Calibri" w:cs="Calibri"/>
          <w:b/>
          <w:bCs/>
          <w:i/>
          <w:iCs/>
        </w:rPr>
        <w:t xml:space="preserve">ROCK </w:t>
      </w:r>
      <w:r w:rsidRPr="00536E14">
        <w:rPr>
          <w:rFonts w:ascii="Calibri" w:eastAsia="Calibri" w:hAnsi="Calibri" w:cs="Calibri"/>
          <w:b/>
          <w:bCs/>
          <w:i/>
          <w:iCs/>
        </w:rPr>
        <w:t>REGGAE OUTFIT UNVEIL LABEL DEBUT SINGLE</w:t>
      </w:r>
    </w:p>
    <w:p w:rsidR="00536E14" w:rsidRPr="00536E14" w:rsidRDefault="00536E14" w:rsidP="00536E14">
      <w:pPr>
        <w:spacing w:after="0" w:line="240" w:lineRule="auto"/>
        <w:jc w:val="center"/>
        <w:rPr>
          <w:rFonts w:ascii="Calibri" w:eastAsia="Calibri" w:hAnsi="Calibri" w:cs="Calibri"/>
          <w:b/>
          <w:bCs/>
          <w:i/>
          <w:iCs/>
        </w:rPr>
      </w:pPr>
    </w:p>
    <w:p w:rsidR="00536E14" w:rsidRPr="00536E14" w:rsidRDefault="00536E14" w:rsidP="00536E14">
      <w:pPr>
        <w:spacing w:after="0" w:line="240" w:lineRule="auto"/>
        <w:jc w:val="center"/>
        <w:rPr>
          <w:rFonts w:ascii="Calibri" w:eastAsia="Calibri" w:hAnsi="Calibri" w:cs="Calibri"/>
          <w:b/>
          <w:bCs/>
          <w:i/>
          <w:iCs/>
        </w:rPr>
      </w:pPr>
      <w:r w:rsidRPr="00536E14">
        <w:rPr>
          <w:rFonts w:ascii="Calibri" w:eastAsia="Calibri" w:hAnsi="Calibri" w:cs="Calibri"/>
          <w:b/>
          <w:bCs/>
          <w:i/>
          <w:iCs/>
        </w:rPr>
        <w:t xml:space="preserve">EXCLUSIVE PREMIERE ON </w:t>
      </w:r>
      <w:hyperlink r:id="rId4" w:history="1">
        <w:r w:rsidRPr="00536E14">
          <w:rPr>
            <w:rFonts w:ascii="Calibri" w:eastAsia="Calibri" w:hAnsi="Calibri" w:cs="Calibri"/>
            <w:b/>
            <w:bCs/>
            <w:i/>
            <w:iCs/>
            <w:color w:val="0563C1"/>
            <w:u w:val="single"/>
          </w:rPr>
          <w:t>ALT PRESS</w:t>
        </w:r>
      </w:hyperlink>
    </w:p>
    <w:p w:rsidR="00536E14" w:rsidRPr="00536E14" w:rsidRDefault="00536E14" w:rsidP="00536E14">
      <w:pPr>
        <w:spacing w:after="0" w:line="240" w:lineRule="auto"/>
        <w:jc w:val="center"/>
        <w:rPr>
          <w:rFonts w:ascii="Calibri" w:eastAsia="Calibri" w:hAnsi="Calibri" w:cs="Calibri"/>
          <w:b/>
          <w:bCs/>
          <w:i/>
          <w:iCs/>
        </w:rPr>
      </w:pPr>
    </w:p>
    <w:p w:rsidR="00536E14" w:rsidRPr="00536E14" w:rsidRDefault="00536E14" w:rsidP="00536E14">
      <w:pPr>
        <w:spacing w:after="0" w:line="240" w:lineRule="auto"/>
        <w:jc w:val="center"/>
        <w:rPr>
          <w:rFonts w:ascii="Calibri" w:eastAsia="Calibri" w:hAnsi="Calibri" w:cs="Calibri"/>
          <w:b/>
          <w:bCs/>
          <w:i/>
          <w:iCs/>
        </w:rPr>
      </w:pPr>
      <w:r w:rsidRPr="00536E14">
        <w:rPr>
          <w:rFonts w:ascii="Calibri" w:eastAsia="Calibri" w:hAnsi="Calibri" w:cs="Calibri"/>
          <w:b/>
          <w:bCs/>
          <w:i/>
          <w:iCs/>
        </w:rPr>
        <w:t xml:space="preserve">“GIRL NEXT DOOR” </w:t>
      </w:r>
      <w:hyperlink r:id="rId5" w:history="1">
        <w:r w:rsidRPr="004164C5">
          <w:rPr>
            <w:rStyle w:val="Hyperlink"/>
            <w:rFonts w:ascii="Calibri" w:eastAsia="Calibri" w:hAnsi="Calibri" w:cs="Calibri"/>
            <w:b/>
            <w:bCs/>
            <w:i/>
            <w:iCs/>
          </w:rPr>
          <w:t>AVAILABLE NOW</w:t>
        </w:r>
      </w:hyperlink>
    </w:p>
    <w:p w:rsidR="00536E14" w:rsidRPr="00536E14" w:rsidRDefault="00536E14" w:rsidP="00536E14">
      <w:pPr>
        <w:spacing w:after="0" w:line="240" w:lineRule="auto"/>
        <w:rPr>
          <w:rFonts w:ascii="Calibri" w:eastAsia="Calibri" w:hAnsi="Calibri" w:cs="Calibri"/>
          <w:b/>
          <w:bCs/>
          <w:i/>
          <w:iCs/>
        </w:rPr>
      </w:pPr>
    </w:p>
    <w:p w:rsidR="00536E14" w:rsidRPr="00536E14" w:rsidRDefault="00536E14" w:rsidP="00536E14">
      <w:pPr>
        <w:spacing w:after="0" w:line="240" w:lineRule="auto"/>
        <w:jc w:val="center"/>
        <w:rPr>
          <w:rFonts w:ascii="Calibri" w:eastAsia="Calibri" w:hAnsi="Calibri" w:cs="Calibri"/>
          <w:b/>
          <w:bCs/>
          <w:i/>
          <w:iCs/>
        </w:rPr>
      </w:pPr>
      <w:r w:rsidRPr="00536E14">
        <w:rPr>
          <w:rFonts w:ascii="Calibri" w:eastAsia="Calibri" w:hAnsi="Calibri" w:cs="Calibri"/>
          <w:b/>
          <w:bCs/>
          <w:i/>
          <w:iCs/>
          <w:noProof/>
        </w:rPr>
        <w:drawing>
          <wp:inline distT="0" distB="0" distL="0" distR="0" wp14:anchorId="0D2A0728" wp14:editId="67CAB63E">
            <wp:extent cx="2152650" cy="2152650"/>
            <wp:effectExtent l="0" t="0" r="0" b="0"/>
            <wp:docPr id="9" name="Picture 2" descr="cid:image001.png@01D5211A.2609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5211A.260907D0"/>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2152650" cy="2152650"/>
                    </a:xfrm>
                    <a:prstGeom prst="rect">
                      <a:avLst/>
                    </a:prstGeom>
                    <a:noFill/>
                    <a:ln>
                      <a:noFill/>
                    </a:ln>
                  </pic:spPr>
                </pic:pic>
              </a:graphicData>
            </a:graphic>
          </wp:inline>
        </w:drawing>
      </w:r>
    </w:p>
    <w:p w:rsidR="00536E14" w:rsidRPr="00536E14" w:rsidRDefault="00536E14" w:rsidP="00536E14">
      <w:pPr>
        <w:spacing w:after="0" w:line="240" w:lineRule="auto"/>
        <w:jc w:val="center"/>
        <w:rPr>
          <w:rFonts w:ascii="Calibri" w:eastAsia="Calibri" w:hAnsi="Calibri" w:cs="Calibri"/>
          <w:i/>
          <w:iCs/>
          <w:color w:val="000000"/>
          <w:sz w:val="20"/>
        </w:rPr>
      </w:pPr>
      <w:r w:rsidRPr="00536E14">
        <w:rPr>
          <w:rFonts w:ascii="Calibri" w:eastAsia="Calibri" w:hAnsi="Calibri" w:cs="Calibri"/>
          <w:i/>
          <w:iCs/>
          <w:color w:val="000000"/>
          <w:sz w:val="20"/>
        </w:rPr>
        <w:t xml:space="preserve">DOWNLOAD ARTWORK </w:t>
      </w:r>
      <w:hyperlink r:id="rId8" w:history="1">
        <w:r w:rsidRPr="00536E14">
          <w:rPr>
            <w:rFonts w:ascii="Calibri" w:eastAsia="Calibri" w:hAnsi="Calibri" w:cs="Calibri"/>
            <w:i/>
            <w:iCs/>
            <w:color w:val="0563C1"/>
            <w:sz w:val="20"/>
            <w:u w:val="single"/>
          </w:rPr>
          <w:t>HERE</w:t>
        </w:r>
      </w:hyperlink>
    </w:p>
    <w:p w:rsidR="00536E14" w:rsidRPr="00536E14" w:rsidRDefault="00536E14" w:rsidP="00536E14">
      <w:pPr>
        <w:spacing w:after="0" w:line="240" w:lineRule="auto"/>
        <w:jc w:val="center"/>
        <w:rPr>
          <w:rFonts w:ascii="Calibri" w:eastAsia="Calibri" w:hAnsi="Calibri" w:cs="Calibri"/>
          <w:i/>
          <w:iCs/>
          <w:color w:val="000000"/>
        </w:rPr>
      </w:pPr>
    </w:p>
    <w:p w:rsidR="00536E14" w:rsidRPr="00536E14" w:rsidRDefault="00536E14" w:rsidP="00536E14">
      <w:pPr>
        <w:spacing w:after="0" w:line="240" w:lineRule="auto"/>
        <w:jc w:val="center"/>
        <w:rPr>
          <w:rFonts w:ascii="Calibri" w:eastAsia="Calibri" w:hAnsi="Calibri" w:cs="Calibri"/>
          <w:i/>
          <w:iCs/>
          <w:color w:val="000000"/>
        </w:rPr>
      </w:pPr>
      <w:r w:rsidRPr="00536E14">
        <w:rPr>
          <w:rFonts w:ascii="Calibri" w:eastAsia="Calibri" w:hAnsi="Calibri" w:cs="Calibri"/>
          <w:i/>
          <w:iCs/>
          <w:color w:val="000000"/>
        </w:rPr>
        <w:t>Merging pop elements with reggae in the likes of Sublime, “Girl Next Door” introduces the band’s summery, poolside vibe along with their storytelling style that draws on relatable circumstances from real-life experiences.</w:t>
      </w:r>
    </w:p>
    <w:p w:rsidR="00536E14" w:rsidRPr="00536E14" w:rsidRDefault="00536E14" w:rsidP="00536E14">
      <w:pPr>
        <w:spacing w:after="0" w:line="240" w:lineRule="auto"/>
        <w:jc w:val="center"/>
        <w:rPr>
          <w:rFonts w:ascii="Calibri" w:eastAsia="Calibri" w:hAnsi="Calibri" w:cs="Calibri"/>
          <w:b/>
          <w:i/>
          <w:iCs/>
          <w:color w:val="000000"/>
        </w:rPr>
      </w:pPr>
      <w:r w:rsidRPr="00536E14">
        <w:rPr>
          <w:rFonts w:ascii="Calibri" w:eastAsia="Calibri" w:hAnsi="Calibri" w:cs="Calibri"/>
          <w:b/>
          <w:i/>
          <w:iCs/>
          <w:color w:val="000000"/>
        </w:rPr>
        <w:t>ALT PRESS</w:t>
      </w:r>
    </w:p>
    <w:p w:rsidR="00536E14" w:rsidRPr="00536E14" w:rsidRDefault="00536E14" w:rsidP="00536E14">
      <w:pPr>
        <w:spacing w:after="0" w:line="240" w:lineRule="auto"/>
        <w:jc w:val="center"/>
        <w:rPr>
          <w:rFonts w:ascii="Calibri" w:eastAsia="Calibri" w:hAnsi="Calibri" w:cs="Calibri"/>
          <w:i/>
          <w:iCs/>
          <w:color w:val="000000"/>
        </w:rPr>
      </w:pPr>
    </w:p>
    <w:p w:rsidR="00536E14" w:rsidRPr="00536E14" w:rsidRDefault="00536E14" w:rsidP="00536E14">
      <w:pPr>
        <w:spacing w:after="0" w:line="240" w:lineRule="auto"/>
        <w:jc w:val="both"/>
        <w:rPr>
          <w:rFonts w:ascii="Calibri" w:eastAsia="Calibri" w:hAnsi="Calibri" w:cs="Calibri"/>
          <w:color w:val="000000"/>
        </w:rPr>
      </w:pPr>
      <w:r w:rsidRPr="00536E14">
        <w:rPr>
          <w:rFonts w:ascii="Calibri" w:eastAsia="Calibri" w:hAnsi="Calibri" w:cs="Calibri"/>
          <w:color w:val="000000"/>
        </w:rPr>
        <w:t xml:space="preserve">Latium Entertainment and Atlantic Records have announced the eagerly awaited label debut single from Long Beach, CA-based reggae </w:t>
      </w:r>
      <w:r w:rsidR="00CE734E">
        <w:rPr>
          <w:rFonts w:ascii="Calibri" w:eastAsia="Calibri" w:hAnsi="Calibri" w:cs="Calibri"/>
          <w:color w:val="000000"/>
        </w:rPr>
        <w:t>pop-</w:t>
      </w:r>
      <w:r w:rsidRPr="00536E14">
        <w:rPr>
          <w:rFonts w:ascii="Calibri" w:eastAsia="Calibri" w:hAnsi="Calibri" w:cs="Calibri"/>
          <w:color w:val="000000"/>
        </w:rPr>
        <w:t>rock outfit 4</w:t>
      </w:r>
      <w:r w:rsidRPr="00536E14">
        <w:rPr>
          <w:rFonts w:ascii="Calibri" w:eastAsia="Calibri" w:hAnsi="Calibri" w:cs="Calibri"/>
          <w:color w:val="000000"/>
          <w:vertAlign w:val="superscript"/>
        </w:rPr>
        <w:t>th</w:t>
      </w:r>
      <w:r w:rsidRPr="00536E14">
        <w:rPr>
          <w:rFonts w:ascii="Calibri" w:eastAsia="Calibri" w:hAnsi="Calibri" w:cs="Calibri"/>
          <w:color w:val="000000"/>
        </w:rPr>
        <w:t xml:space="preserve"> &amp; Orange. </w:t>
      </w:r>
      <w:hyperlink r:id="rId9" w:history="1">
        <w:r w:rsidRPr="004164C5">
          <w:rPr>
            <w:rStyle w:val="Hyperlink"/>
            <w:rFonts w:ascii="Calibri" w:eastAsia="Calibri" w:hAnsi="Calibri" w:cs="Calibri"/>
          </w:rPr>
          <w:t>“Girl Next Door”</w:t>
        </w:r>
      </w:hyperlink>
      <w:r w:rsidRPr="00536E14">
        <w:rPr>
          <w:rFonts w:ascii="Calibri" w:eastAsia="Calibri" w:hAnsi="Calibri" w:cs="Calibri"/>
          <w:color w:val="000000"/>
        </w:rPr>
        <w:t xml:space="preserve"> is available now via all digital music retailers and streaming services. </w:t>
      </w:r>
    </w:p>
    <w:p w:rsidR="00536E14" w:rsidRPr="00536E14" w:rsidRDefault="00536E14" w:rsidP="00536E14">
      <w:pPr>
        <w:spacing w:after="0" w:line="240" w:lineRule="auto"/>
        <w:jc w:val="both"/>
        <w:rPr>
          <w:rFonts w:ascii="Calibri" w:eastAsia="Calibri" w:hAnsi="Calibri" w:cs="Calibri"/>
          <w:color w:val="000000"/>
        </w:rPr>
      </w:pP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Co-produced by GRAMMY® Award-nominee DJ Flict (Sublime w/Rome</w:t>
      </w:r>
      <w:bookmarkStart w:id="0" w:name="_GoBack"/>
      <w:bookmarkEnd w:id="0"/>
      <w:r w:rsidRPr="00536E14">
        <w:rPr>
          <w:rFonts w:ascii="Calibri" w:eastAsia="Calibri" w:hAnsi="Calibri" w:cs="Calibri"/>
        </w:rPr>
        <w:t>, Wiz Khalifa, Lauryn Hill) and Mark Pelli (Magic!, Chris Brown, J Cole), “Girl Next Door” showcases 4</w:t>
      </w:r>
      <w:r w:rsidRPr="00536E14">
        <w:rPr>
          <w:rFonts w:ascii="Calibri" w:eastAsia="Calibri" w:hAnsi="Calibri" w:cs="Calibri"/>
          <w:vertAlign w:val="superscript"/>
        </w:rPr>
        <w:t>th</w:t>
      </w:r>
      <w:r w:rsidRPr="00536E14">
        <w:rPr>
          <w:rFonts w:ascii="Calibri" w:eastAsia="Calibri" w:hAnsi="Calibri" w:cs="Calibri"/>
        </w:rPr>
        <w:t xml:space="preserve"> &amp; Orange’s expert gift for crafting quintessential SoCal pop-reggae, right in time for the start of summer.</w:t>
      </w:r>
    </w:p>
    <w:p w:rsidR="00536E14" w:rsidRPr="00536E14" w:rsidRDefault="00536E14" w:rsidP="00536E14">
      <w:pPr>
        <w:spacing w:after="0" w:line="240" w:lineRule="auto"/>
        <w:jc w:val="both"/>
        <w:rPr>
          <w:rFonts w:ascii="Calibri" w:eastAsia="Calibri" w:hAnsi="Calibri" w:cs="Calibri"/>
        </w:rPr>
      </w:pP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 xml:space="preserve">“I wrote [Girl Next Door] about six years ago. That’s when I was in the phase of learning how to write ‘stories’ in the music,” Garrett Douglas (lead vocals) tells </w:t>
      </w:r>
      <w:hyperlink r:id="rId10" w:history="1">
        <w:r w:rsidRPr="00536E14">
          <w:rPr>
            <w:rFonts w:ascii="Calibri" w:eastAsia="Calibri" w:hAnsi="Calibri" w:cs="Calibri"/>
            <w:color w:val="0563C1"/>
            <w:u w:val="single"/>
          </w:rPr>
          <w:t>Alt Press</w:t>
        </w:r>
      </w:hyperlink>
      <w:r w:rsidRPr="00536E14">
        <w:rPr>
          <w:rFonts w:ascii="Calibri" w:eastAsia="Calibri" w:hAnsi="Calibri" w:cs="Calibri"/>
        </w:rPr>
        <w:t>. “We tell stories in our music, so it’s important for me to write words that can paint pictures in your head.”</w:t>
      </w:r>
    </w:p>
    <w:p w:rsidR="00536E14" w:rsidRPr="00536E14" w:rsidRDefault="00536E14" w:rsidP="00536E14">
      <w:pPr>
        <w:spacing w:after="0" w:line="240" w:lineRule="auto"/>
        <w:jc w:val="both"/>
        <w:rPr>
          <w:rFonts w:ascii="Calibri" w:eastAsia="Calibri" w:hAnsi="Calibri" w:cs="Calibri"/>
        </w:rPr>
      </w:pP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4</w:t>
      </w:r>
      <w:r w:rsidRPr="00536E14">
        <w:rPr>
          <w:rFonts w:ascii="Calibri" w:eastAsia="Calibri" w:hAnsi="Calibri" w:cs="Calibri"/>
          <w:vertAlign w:val="superscript"/>
        </w:rPr>
        <w:t>th</w:t>
      </w:r>
      <w:r w:rsidRPr="00536E14">
        <w:rPr>
          <w:rFonts w:ascii="Calibri" w:eastAsia="Calibri" w:hAnsi="Calibri" w:cs="Calibri"/>
        </w:rPr>
        <w:t xml:space="preserve"> &amp; Orange was co-founded by longtime friends Garrett Douglas and Chris “DJ Irey” Garcia with a goal of merging inspiration from hometown heroes, Sublime, with their own individual style to craft something altogether new and utterly irresistible. </w:t>
      </w:r>
    </w:p>
    <w:p w:rsidR="00536E14" w:rsidRPr="00536E14" w:rsidRDefault="00536E14" w:rsidP="00536E14">
      <w:pPr>
        <w:spacing w:after="0" w:line="240" w:lineRule="auto"/>
        <w:jc w:val="both"/>
        <w:rPr>
          <w:rFonts w:ascii="Calibri" w:eastAsia="Calibri" w:hAnsi="Calibri" w:cs="Calibri"/>
        </w:rPr>
      </w:pP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lastRenderedPageBreak/>
        <w:t>Douglas and DJ Irey’s friendship began while playing high school football, their shared passion for music providing solace from their troubled home lives. Each soon went on to forge their own path in the music industry – Douglas took on the moniker ‘Beach Boy’ and became a successful songwriter, DJ Irey a successful producer. The two reunited in early 2019, determined to take their decade of industry experience and put their creative energy into a project all their own.</w:t>
      </w:r>
    </w:p>
    <w:p w:rsidR="00536E14" w:rsidRPr="00536E14" w:rsidRDefault="00536E14" w:rsidP="00536E14">
      <w:pPr>
        <w:spacing w:after="0" w:line="240" w:lineRule="auto"/>
        <w:jc w:val="both"/>
        <w:rPr>
          <w:rFonts w:ascii="Calibri" w:eastAsia="Calibri" w:hAnsi="Calibri" w:cs="Calibri"/>
        </w:rPr>
      </w:pPr>
    </w:p>
    <w:p w:rsidR="00536E14" w:rsidRPr="00536E14" w:rsidRDefault="00536E14" w:rsidP="00536E14">
      <w:pPr>
        <w:spacing w:after="0" w:line="240" w:lineRule="auto"/>
        <w:jc w:val="both"/>
        <w:rPr>
          <w:rFonts w:ascii="Calibri" w:eastAsia="Calibri" w:hAnsi="Calibri" w:cs="Calibri"/>
        </w:rPr>
      </w:pPr>
      <w:r w:rsidRPr="00536E14">
        <w:rPr>
          <w:rFonts w:ascii="Calibri" w:eastAsia="Calibri" w:hAnsi="Calibri" w:cs="Calibri"/>
        </w:rPr>
        <w:t>“The goal of our music is to bring light to others in dark situations,” says Douglas. “Both Irey and I came from a rough past, but that’s how we connected and created 4th &amp; Orange. Our music reminds others that in the dark you can be the light.”</w:t>
      </w:r>
    </w:p>
    <w:p w:rsidR="00536E14" w:rsidRPr="00536E14" w:rsidRDefault="00536E14" w:rsidP="00536E14">
      <w:pPr>
        <w:spacing w:after="0" w:line="240" w:lineRule="auto"/>
        <w:rPr>
          <w:rFonts w:ascii="Calibri" w:eastAsia="Calibri" w:hAnsi="Calibri" w:cs="Calibri"/>
        </w:rPr>
      </w:pP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noProof/>
        </w:rPr>
        <w:drawing>
          <wp:inline distT="0" distB="0" distL="0" distR="0" wp14:anchorId="20613451" wp14:editId="76B83DA7">
            <wp:extent cx="3781425" cy="2505075"/>
            <wp:effectExtent l="0" t="0" r="9525" b="9525"/>
            <wp:docPr id="10" name="Picture 10" descr="cid:image002.jpg@01D5211A.26090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id:image002.jpg@01D5211A.260907D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3781425" cy="2505075"/>
                    </a:xfrm>
                    <a:prstGeom prst="rect">
                      <a:avLst/>
                    </a:prstGeom>
                    <a:noFill/>
                    <a:ln>
                      <a:noFill/>
                    </a:ln>
                  </pic:spPr>
                </pic:pic>
              </a:graphicData>
            </a:graphic>
          </wp:inline>
        </w:drawing>
      </w:r>
    </w:p>
    <w:p w:rsidR="00536E14" w:rsidRPr="00536E14" w:rsidRDefault="00536E14" w:rsidP="00536E14">
      <w:pPr>
        <w:spacing w:after="0" w:line="240" w:lineRule="auto"/>
        <w:jc w:val="center"/>
        <w:rPr>
          <w:rFonts w:ascii="Calibri" w:eastAsia="Calibri" w:hAnsi="Calibri" w:cs="Calibri"/>
          <w:i/>
          <w:iCs/>
        </w:rPr>
      </w:pPr>
      <w:r w:rsidRPr="00536E14">
        <w:rPr>
          <w:rFonts w:ascii="Calibri" w:eastAsia="Calibri" w:hAnsi="Calibri" w:cs="Calibri"/>
          <w:i/>
          <w:iCs/>
        </w:rPr>
        <w:t xml:space="preserve">High-res press photo download </w:t>
      </w:r>
      <w:hyperlink r:id="rId13" w:history="1">
        <w:r w:rsidRPr="00536E14">
          <w:rPr>
            <w:rFonts w:ascii="Calibri" w:eastAsia="Calibri" w:hAnsi="Calibri" w:cs="Calibri"/>
            <w:i/>
            <w:iCs/>
            <w:color w:val="0563C1"/>
            <w:u w:val="single"/>
          </w:rPr>
          <w:t>here</w:t>
        </w:r>
      </w:hyperlink>
    </w:p>
    <w:p w:rsidR="00536E14" w:rsidRPr="00536E14" w:rsidRDefault="00536E14" w:rsidP="00536E14">
      <w:pPr>
        <w:spacing w:after="0" w:line="240" w:lineRule="auto"/>
        <w:jc w:val="center"/>
        <w:rPr>
          <w:rFonts w:ascii="Calibri" w:eastAsia="Calibri" w:hAnsi="Calibri" w:cs="Calibri"/>
          <w:i/>
          <w:iCs/>
        </w:rPr>
      </w:pPr>
      <w:r w:rsidRPr="00536E14">
        <w:rPr>
          <w:rFonts w:ascii="Calibri" w:eastAsia="Calibri" w:hAnsi="Calibri" w:cs="Calibri"/>
          <w:i/>
          <w:iCs/>
        </w:rPr>
        <w:t>Photo credit: Monique Chavez</w:t>
      </w:r>
    </w:p>
    <w:p w:rsidR="00536E14" w:rsidRPr="00536E14" w:rsidRDefault="00536E14" w:rsidP="00536E14">
      <w:pPr>
        <w:spacing w:after="0" w:line="240" w:lineRule="auto"/>
        <w:jc w:val="center"/>
        <w:rPr>
          <w:rFonts w:ascii="Calibri" w:eastAsia="Calibri" w:hAnsi="Calibri" w:cs="Calibri"/>
        </w:rPr>
      </w:pPr>
    </w:p>
    <w:p w:rsidR="00536E14" w:rsidRPr="00536E14" w:rsidRDefault="00536E14" w:rsidP="00536E14">
      <w:pPr>
        <w:spacing w:after="0" w:line="240" w:lineRule="auto"/>
        <w:jc w:val="center"/>
        <w:rPr>
          <w:rFonts w:ascii="Calibri" w:eastAsia="Calibri" w:hAnsi="Calibri" w:cs="Calibri"/>
          <w:b/>
          <w:bCs/>
        </w:rPr>
      </w:pPr>
      <w:r w:rsidRPr="00536E14">
        <w:rPr>
          <w:rFonts w:ascii="Calibri" w:eastAsia="Calibri" w:hAnsi="Calibri" w:cs="Calibri"/>
          <w:b/>
          <w:bCs/>
        </w:rPr>
        <w:t>4</w:t>
      </w:r>
      <w:r w:rsidRPr="00536E14">
        <w:rPr>
          <w:rFonts w:ascii="Calibri" w:eastAsia="Calibri" w:hAnsi="Calibri" w:cs="Calibri"/>
          <w:b/>
          <w:bCs/>
          <w:vertAlign w:val="superscript"/>
        </w:rPr>
        <w:t>TH</w:t>
      </w:r>
      <w:r w:rsidRPr="00536E14">
        <w:rPr>
          <w:rFonts w:ascii="Calibri" w:eastAsia="Calibri" w:hAnsi="Calibri" w:cs="Calibri"/>
          <w:b/>
          <w:bCs/>
        </w:rPr>
        <w:t xml:space="preserve"> &amp; ORANGE IS</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Garrett Douglas -  Lead</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Chris “DJ Irey” Garcia - Keyboards / Producer</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Ricardo Ramirez – Guitar</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Jacob Lucero – Bass</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Sam Ward – Drums</w:t>
      </w:r>
    </w:p>
    <w:p w:rsidR="00536E14" w:rsidRPr="00536E14" w:rsidRDefault="00536E14" w:rsidP="00536E14">
      <w:pPr>
        <w:spacing w:after="0" w:line="240" w:lineRule="auto"/>
        <w:jc w:val="center"/>
        <w:rPr>
          <w:rFonts w:ascii="Calibri" w:eastAsia="Calibri" w:hAnsi="Calibri" w:cs="Calibri"/>
        </w:rPr>
      </w:pPr>
    </w:p>
    <w:p w:rsidR="00536E14" w:rsidRPr="00536E14" w:rsidRDefault="00536E14" w:rsidP="00536E14">
      <w:pPr>
        <w:spacing w:after="0" w:line="240" w:lineRule="auto"/>
        <w:jc w:val="center"/>
        <w:rPr>
          <w:rFonts w:ascii="Calibri" w:eastAsia="Calibri" w:hAnsi="Calibri" w:cs="Calibri"/>
          <w:b/>
          <w:bCs/>
        </w:rPr>
      </w:pPr>
      <w:r w:rsidRPr="00536E14">
        <w:rPr>
          <w:rFonts w:ascii="Calibri" w:eastAsia="Calibri" w:hAnsi="Calibri" w:cs="Calibri"/>
          <w:b/>
          <w:bCs/>
        </w:rPr>
        <w:t>CONNECT WITH 4</w:t>
      </w:r>
      <w:r w:rsidRPr="00536E14">
        <w:rPr>
          <w:rFonts w:ascii="Calibri" w:eastAsia="Calibri" w:hAnsi="Calibri" w:cs="Calibri"/>
          <w:b/>
          <w:bCs/>
          <w:vertAlign w:val="superscript"/>
        </w:rPr>
        <w:t>TH</w:t>
      </w:r>
      <w:r w:rsidRPr="00536E14">
        <w:rPr>
          <w:rFonts w:ascii="Calibri" w:eastAsia="Calibri" w:hAnsi="Calibri" w:cs="Calibri"/>
          <w:b/>
          <w:bCs/>
        </w:rPr>
        <w:t xml:space="preserve"> &amp; ORANGE</w:t>
      </w:r>
    </w:p>
    <w:p w:rsidR="00536E14" w:rsidRPr="00536E14" w:rsidRDefault="004164C5" w:rsidP="00536E14">
      <w:pPr>
        <w:spacing w:after="0" w:line="240" w:lineRule="auto"/>
        <w:jc w:val="center"/>
        <w:rPr>
          <w:rFonts w:ascii="Calibri" w:eastAsia="Calibri" w:hAnsi="Calibri" w:cs="Calibri"/>
        </w:rPr>
      </w:pPr>
      <w:hyperlink r:id="rId14" w:tgtFrame="_blank" w:history="1">
        <w:r w:rsidR="00536E14" w:rsidRPr="00536E14">
          <w:rPr>
            <w:rFonts w:ascii="Calibri" w:eastAsia="Calibri" w:hAnsi="Calibri" w:cs="Calibri"/>
            <w:color w:val="0563C1"/>
            <w:u w:val="single"/>
          </w:rPr>
          <w:t>Instagram</w:t>
        </w:r>
      </w:hyperlink>
      <w:r w:rsidR="00536E14" w:rsidRPr="00536E14">
        <w:rPr>
          <w:rFonts w:ascii="Calibri" w:eastAsia="Calibri" w:hAnsi="Calibri" w:cs="Calibri"/>
        </w:rPr>
        <w:t xml:space="preserve"> | </w:t>
      </w:r>
      <w:hyperlink r:id="rId15" w:tgtFrame="_blank" w:history="1">
        <w:r w:rsidR="00536E14" w:rsidRPr="00536E14">
          <w:rPr>
            <w:rFonts w:ascii="Calibri" w:eastAsia="Calibri" w:hAnsi="Calibri" w:cs="Calibri"/>
            <w:color w:val="0563C1"/>
            <w:u w:val="single"/>
          </w:rPr>
          <w:t>Twitter</w:t>
        </w:r>
      </w:hyperlink>
      <w:r w:rsidR="00536E14" w:rsidRPr="00536E14">
        <w:rPr>
          <w:rFonts w:ascii="Calibri" w:eastAsia="Calibri" w:hAnsi="Calibri" w:cs="Calibri"/>
        </w:rPr>
        <w:t xml:space="preserve"> | </w:t>
      </w:r>
      <w:hyperlink r:id="rId16" w:tgtFrame="_blank" w:history="1">
        <w:r w:rsidR="00536E14" w:rsidRPr="00536E14">
          <w:rPr>
            <w:rFonts w:ascii="Calibri" w:eastAsia="Calibri" w:hAnsi="Calibri" w:cs="Calibri"/>
            <w:color w:val="0563C1"/>
            <w:u w:val="single"/>
          </w:rPr>
          <w:t>Website</w:t>
        </w:r>
      </w:hyperlink>
      <w:r w:rsidR="00536E14" w:rsidRPr="00536E14">
        <w:rPr>
          <w:rFonts w:ascii="Calibri" w:eastAsia="Calibri" w:hAnsi="Calibri" w:cs="Calibri"/>
        </w:rPr>
        <w:t xml:space="preserve"> | </w:t>
      </w:r>
      <w:hyperlink r:id="rId17" w:history="1">
        <w:r w:rsidR="00536E14" w:rsidRPr="00536E14">
          <w:rPr>
            <w:rFonts w:ascii="Calibri" w:eastAsia="Calibri" w:hAnsi="Calibri" w:cs="Calibri"/>
            <w:color w:val="0563C1"/>
            <w:u w:val="single"/>
          </w:rPr>
          <w:t>Press Site</w:t>
        </w:r>
      </w:hyperlink>
    </w:p>
    <w:p w:rsidR="00536E14" w:rsidRPr="00536E14" w:rsidRDefault="00536E14" w:rsidP="00536E14">
      <w:pPr>
        <w:spacing w:after="0" w:line="240" w:lineRule="auto"/>
        <w:jc w:val="center"/>
        <w:rPr>
          <w:rFonts w:ascii="Calibri" w:eastAsia="Calibri" w:hAnsi="Calibri" w:cs="Calibri"/>
        </w:rPr>
      </w:pPr>
    </w:p>
    <w:p w:rsidR="00536E14" w:rsidRPr="00536E14" w:rsidRDefault="00536E14" w:rsidP="00536E14">
      <w:pPr>
        <w:spacing w:after="0" w:line="240" w:lineRule="auto"/>
        <w:jc w:val="center"/>
        <w:rPr>
          <w:rFonts w:ascii="Calibri" w:eastAsia="Calibri" w:hAnsi="Calibri" w:cs="Calibri"/>
          <w:b/>
          <w:bCs/>
        </w:rPr>
      </w:pPr>
      <w:r w:rsidRPr="00536E14">
        <w:rPr>
          <w:rFonts w:ascii="Calibri" w:eastAsia="Calibri" w:hAnsi="Calibri" w:cs="Calibri"/>
          <w:b/>
          <w:bCs/>
        </w:rPr>
        <w:t>PRESS CONTACT</w:t>
      </w:r>
    </w:p>
    <w:p w:rsidR="00536E14" w:rsidRPr="00536E14" w:rsidRDefault="00536E14" w:rsidP="00536E14">
      <w:pPr>
        <w:spacing w:after="0" w:line="240" w:lineRule="auto"/>
        <w:jc w:val="center"/>
        <w:rPr>
          <w:rFonts w:ascii="Calibri" w:eastAsia="Calibri" w:hAnsi="Calibri" w:cs="Calibri"/>
        </w:rPr>
      </w:pPr>
      <w:r w:rsidRPr="00536E14">
        <w:rPr>
          <w:rFonts w:ascii="Calibri" w:eastAsia="Calibri" w:hAnsi="Calibri" w:cs="Calibri"/>
        </w:rPr>
        <w:t xml:space="preserve">Chandler Owen | </w:t>
      </w:r>
      <w:hyperlink r:id="rId18" w:history="1">
        <w:r w:rsidRPr="00536E14">
          <w:rPr>
            <w:rFonts w:ascii="Calibri" w:eastAsia="Calibri" w:hAnsi="Calibri" w:cs="Calibri"/>
            <w:color w:val="0563C1"/>
            <w:u w:val="single"/>
          </w:rPr>
          <w:t>chandler.owen@atlanticrecords.com</w:t>
        </w:r>
      </w:hyperlink>
    </w:p>
    <w:p w:rsidR="00156C7E" w:rsidRDefault="00156C7E"/>
    <w:sectPr w:rsidR="00156C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E14"/>
    <w:rsid w:val="00156C7E"/>
    <w:rsid w:val="004164C5"/>
    <w:rsid w:val="00536E14"/>
    <w:rsid w:val="00CE73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C9365F-B0D1-4C47-9DF7-473EE77C0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4C5"/>
    <w:rPr>
      <w:color w:val="0563C1" w:themeColor="hyperlink"/>
      <w:u w:val="single"/>
    </w:rPr>
  </w:style>
  <w:style w:type="character" w:styleId="UnresolvedMention">
    <w:name w:val="Unresolved Mention"/>
    <w:basedOn w:val="DefaultParagraphFont"/>
    <w:uiPriority w:val="99"/>
    <w:semiHidden/>
    <w:unhideWhenUsed/>
    <w:rsid w:val="004164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0754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box.com/s/l12c246sdpdad8f6lathocj60s37ma90" TargetMode="External"/><Relationship Id="rId13" Type="http://schemas.openxmlformats.org/officeDocument/2006/relationships/hyperlink" Target="https://warnermusicgroup.box.com/s/12xpyv7cqtori1j1s0ger21mwloglgy1" TargetMode="External"/><Relationship Id="rId18" Type="http://schemas.openxmlformats.org/officeDocument/2006/relationships/hyperlink" Target="mailto:chandler.owen@atlanticrecords.com" TargetMode="External"/><Relationship Id="rId3" Type="http://schemas.openxmlformats.org/officeDocument/2006/relationships/webSettings" Target="webSettings.xml"/><Relationship Id="rId7" Type="http://schemas.openxmlformats.org/officeDocument/2006/relationships/image" Target="cid:image001.png@01D5211A.260907D0" TargetMode="External"/><Relationship Id="rId12" Type="http://schemas.openxmlformats.org/officeDocument/2006/relationships/image" Target="cid:image002.jpg@01D5211A.260907D0" TargetMode="External"/><Relationship Id="rId17" Type="http://schemas.openxmlformats.org/officeDocument/2006/relationships/hyperlink" Target="http://press.atlanticrecords.com/4th-orange/" TargetMode="External"/><Relationship Id="rId2" Type="http://schemas.openxmlformats.org/officeDocument/2006/relationships/settings" Target="settings.xml"/><Relationship Id="rId16" Type="http://schemas.openxmlformats.org/officeDocument/2006/relationships/hyperlink" Target="https://protect-us.mimecast.com/s/drmYCn5NOBtZO3ORHEaCw7"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image" Target="media/image2.jpeg"/><Relationship Id="rId5" Type="http://schemas.openxmlformats.org/officeDocument/2006/relationships/hyperlink" Target="https://atlantic.lnk.to/GirlNextDoorPR" TargetMode="External"/><Relationship Id="rId15" Type="http://schemas.openxmlformats.org/officeDocument/2006/relationships/hyperlink" Target="https://protect-us.mimecast.com/s/LXCaCmZMyAsoJPJQHQcYhC" TargetMode="External"/><Relationship Id="rId10" Type="http://schemas.openxmlformats.org/officeDocument/2006/relationships/hyperlink" Target="https://www.altpress.com/features/4th-and-orange-girl-next-door/" TargetMode="External"/><Relationship Id="rId19" Type="http://schemas.openxmlformats.org/officeDocument/2006/relationships/fontTable" Target="fontTable.xml"/><Relationship Id="rId4" Type="http://schemas.openxmlformats.org/officeDocument/2006/relationships/hyperlink" Target="https://www.altpress.com/features/4th-and-orange-girl-next-door/" TargetMode="External"/><Relationship Id="rId9" Type="http://schemas.openxmlformats.org/officeDocument/2006/relationships/hyperlink" Target="https://atlantic.lnk.to/GirlNextDoorPR" TargetMode="External"/><Relationship Id="rId14" Type="http://schemas.openxmlformats.org/officeDocument/2006/relationships/hyperlink" Target="https://protect-us.mimecast.com/s/P4tBClYM7zcwnPnYiq8vi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Chandler</dc:creator>
  <cp:keywords/>
  <dc:description/>
  <cp:lastModifiedBy>Owen, Chandler</cp:lastModifiedBy>
  <cp:revision>3</cp:revision>
  <dcterms:created xsi:type="dcterms:W3CDTF">2019-06-14T17:29:00Z</dcterms:created>
  <dcterms:modified xsi:type="dcterms:W3CDTF">2019-06-14T17:40:00Z</dcterms:modified>
</cp:coreProperties>
</file>