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FE9" w:rsidRDefault="00025FE9" w:rsidP="00025FE9">
      <w:pPr>
        <w:pStyle w:val="BodyA"/>
        <w:jc w:val="center"/>
        <w:rPr>
          <w:b/>
          <w:bCs/>
          <w:iCs/>
          <w:caps/>
          <w:sz w:val="28"/>
          <w:szCs w:val="28"/>
          <w:u w:val="single"/>
        </w:rPr>
      </w:pPr>
      <w:r>
        <w:rPr>
          <w:b/>
          <w:bCs/>
          <w:iCs/>
          <w:caps/>
          <w:sz w:val="28"/>
          <w:szCs w:val="28"/>
          <w:u w:val="single"/>
        </w:rPr>
        <w:t xml:space="preserve">“THIS </w:t>
      </w:r>
      <w:bookmarkStart w:id="0" w:name="_GoBack"/>
      <w:bookmarkEnd w:id="0"/>
      <w:r>
        <w:rPr>
          <w:b/>
          <w:bCs/>
          <w:iCs/>
          <w:caps/>
          <w:sz w:val="28"/>
          <w:szCs w:val="28"/>
          <w:u w:val="single"/>
        </w:rPr>
        <w:t xml:space="preserve">IS ME” FROM </w:t>
      </w:r>
      <w:r>
        <w:rPr>
          <w:b/>
          <w:bCs/>
          <w:i/>
          <w:iCs/>
          <w:caps/>
          <w:sz w:val="28"/>
          <w:szCs w:val="28"/>
          <w:u w:val="single"/>
        </w:rPr>
        <w:t>THE GREATEST SHOWMAN</w:t>
      </w:r>
      <w:r>
        <w:rPr>
          <w:b/>
          <w:bCs/>
          <w:iCs/>
          <w:caps/>
          <w:sz w:val="28"/>
          <w:szCs w:val="28"/>
          <w:u w:val="single"/>
        </w:rPr>
        <w:t xml:space="preserve"> RECEIVES PRESTIGIOUS ACADEMY AWARD NOMINATION FOR BEST ORIGINAL SONG</w:t>
      </w:r>
    </w:p>
    <w:p w:rsidR="00025FE9" w:rsidRDefault="00025FE9" w:rsidP="00025FE9">
      <w:pPr>
        <w:pStyle w:val="BodyA"/>
        <w:jc w:val="center"/>
        <w:rPr>
          <w:color w:val="auto"/>
        </w:rPr>
      </w:pPr>
      <w:r>
        <w:rPr>
          <w:b/>
          <w:bCs/>
          <w:sz w:val="24"/>
          <w:szCs w:val="24"/>
        </w:rPr>
        <w:t> </w:t>
      </w:r>
    </w:p>
    <w:p w:rsidR="00025FE9" w:rsidRDefault="00025FE9" w:rsidP="00025FE9">
      <w:pPr>
        <w:pStyle w:val="BodyA"/>
        <w:jc w:val="center"/>
        <w:rPr>
          <w:b/>
          <w:bCs/>
          <w:color w:val="auto"/>
          <w:sz w:val="24"/>
          <w:szCs w:val="24"/>
          <w:u w:val="single"/>
        </w:rPr>
      </w:pPr>
      <w:r>
        <w:rPr>
          <w:b/>
          <w:bCs/>
          <w:color w:val="auto"/>
          <w:sz w:val="24"/>
          <w:szCs w:val="24"/>
          <w:u w:val="single"/>
        </w:rPr>
        <w:t>ALBUM SPENDS THIRD WEEK AT #1 ON BILLBOARD TOP ALBUMS CHART</w:t>
      </w:r>
    </w:p>
    <w:p w:rsidR="00025FE9" w:rsidRDefault="00025FE9" w:rsidP="00025FE9">
      <w:pPr>
        <w:pStyle w:val="BodyA"/>
        <w:jc w:val="center"/>
        <w:rPr>
          <w:color w:val="auto"/>
        </w:rPr>
      </w:pPr>
      <w:r>
        <w:rPr>
          <w:b/>
          <w:bCs/>
          <w:color w:val="auto"/>
          <w:sz w:val="24"/>
          <w:szCs w:val="24"/>
          <w:u w:val="single"/>
        </w:rPr>
        <w:t>&amp; BREAKS RECORD FOR ALL-TIME TOP STREAMING WEEK FOR A SOUNDTRACK</w:t>
      </w:r>
    </w:p>
    <w:p w:rsidR="00025FE9" w:rsidRDefault="00025FE9" w:rsidP="00025FE9">
      <w:pPr>
        <w:pStyle w:val="BodyA"/>
        <w:rPr>
          <w:color w:val="auto"/>
        </w:rPr>
      </w:pPr>
      <w:r>
        <w:rPr>
          <w:b/>
          <w:bCs/>
          <w:color w:val="auto"/>
        </w:rPr>
        <w:t>  </w:t>
      </w:r>
    </w:p>
    <w:p w:rsidR="00025FE9" w:rsidRDefault="00025FE9" w:rsidP="00025FE9">
      <w:pPr>
        <w:pStyle w:val="BodyA"/>
        <w:jc w:val="center"/>
        <w:rPr>
          <w:color w:val="auto"/>
        </w:rPr>
      </w:pPr>
      <w:r>
        <w:rPr>
          <w:b/>
          <w:bCs/>
          <w:color w:val="auto"/>
          <w:sz w:val="24"/>
          <w:szCs w:val="24"/>
          <w:u w:val="single"/>
        </w:rPr>
        <w:t>20</w:t>
      </w:r>
      <w:r>
        <w:rPr>
          <w:b/>
          <w:bCs/>
          <w:color w:val="auto"/>
          <w:sz w:val="24"/>
          <w:szCs w:val="24"/>
          <w:u w:val="single"/>
          <w:vertAlign w:val="superscript"/>
        </w:rPr>
        <w:t>TH</w:t>
      </w:r>
      <w:r>
        <w:rPr>
          <w:b/>
          <w:bCs/>
          <w:color w:val="auto"/>
          <w:sz w:val="24"/>
          <w:szCs w:val="24"/>
          <w:u w:val="single"/>
        </w:rPr>
        <w:t xml:space="preserve"> CENTURY FOX</w:t>
      </w:r>
      <w:r>
        <w:rPr>
          <w:b/>
          <w:bCs/>
          <w:color w:val="auto"/>
          <w:sz w:val="24"/>
          <w:szCs w:val="24"/>
          <w:u w:val="single"/>
          <w:lang w:val="fr-FR"/>
        </w:rPr>
        <w:t>’</w:t>
      </w:r>
      <w:proofErr w:type="spellStart"/>
      <w:r>
        <w:rPr>
          <w:b/>
          <w:bCs/>
          <w:color w:val="auto"/>
          <w:sz w:val="24"/>
          <w:szCs w:val="24"/>
          <w:u w:val="single"/>
        </w:rPr>
        <w:t>S</w:t>
      </w:r>
      <w:proofErr w:type="spellEnd"/>
      <w:r>
        <w:rPr>
          <w:b/>
          <w:bCs/>
          <w:color w:val="auto"/>
          <w:sz w:val="24"/>
          <w:szCs w:val="24"/>
          <w:u w:val="single"/>
        </w:rPr>
        <w:t xml:space="preserve"> </w:t>
      </w:r>
      <w:r>
        <w:rPr>
          <w:b/>
          <w:bCs/>
          <w:i/>
          <w:iCs/>
          <w:caps/>
          <w:color w:val="auto"/>
          <w:sz w:val="24"/>
          <w:szCs w:val="24"/>
          <w:u w:val="single"/>
        </w:rPr>
        <w:t xml:space="preserve">The Greatest Showman </w:t>
      </w:r>
      <w:r>
        <w:rPr>
          <w:b/>
          <w:bCs/>
          <w:caps/>
          <w:color w:val="auto"/>
          <w:sz w:val="24"/>
          <w:szCs w:val="24"/>
          <w:u w:val="single"/>
        </w:rPr>
        <w:t>in theaters now</w:t>
      </w:r>
    </w:p>
    <w:p w:rsidR="00025FE9" w:rsidRDefault="00025FE9" w:rsidP="00025FE9">
      <w:pPr>
        <w:pStyle w:val="BodyA"/>
        <w:jc w:val="center"/>
      </w:pPr>
      <w:r>
        <w:t> </w:t>
      </w:r>
    </w:p>
    <w:p w:rsidR="00025FE9" w:rsidRDefault="00025FE9" w:rsidP="00025FE9">
      <w:pPr>
        <w:pStyle w:val="BodyA"/>
        <w:jc w:val="center"/>
      </w:pPr>
      <w:r>
        <w:rPr>
          <w:noProof/>
        </w:rPr>
        <w:drawing>
          <wp:inline distT="0" distB="0" distL="0" distR="0">
            <wp:extent cx="3781425" cy="3781425"/>
            <wp:effectExtent l="0" t="0" r="9525" b="9525"/>
            <wp:docPr id="1" name="Picture 1" descr="cid:image001.jpg@01D38ECE.5B1A8C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8ECE.5B1A8C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81425" cy="3781425"/>
                    </a:xfrm>
                    <a:prstGeom prst="rect">
                      <a:avLst/>
                    </a:prstGeom>
                    <a:noFill/>
                    <a:ln>
                      <a:noFill/>
                    </a:ln>
                  </pic:spPr>
                </pic:pic>
              </a:graphicData>
            </a:graphic>
          </wp:inline>
        </w:drawing>
      </w:r>
    </w:p>
    <w:p w:rsidR="00025FE9" w:rsidRDefault="00025FE9" w:rsidP="00025FE9">
      <w:pPr>
        <w:pStyle w:val="BodyA"/>
        <w:jc w:val="center"/>
      </w:pPr>
      <w:r>
        <w:t> </w:t>
      </w:r>
    </w:p>
    <w:p w:rsidR="00025FE9" w:rsidRDefault="00025FE9" w:rsidP="00025FE9">
      <w:pPr>
        <w:pStyle w:val="BodyA"/>
        <w:jc w:val="center"/>
      </w:pPr>
      <w:r>
        <w:rPr>
          <w:b/>
          <w:bCs/>
        </w:rPr>
        <w:t xml:space="preserve">STREAM </w:t>
      </w:r>
      <w:r>
        <w:rPr>
          <w:b/>
          <w:bCs/>
          <w:i/>
          <w:iCs/>
        </w:rPr>
        <w:t>THE GREATEST SHOWMAN</w:t>
      </w:r>
      <w:r>
        <w:rPr>
          <w:b/>
          <w:bCs/>
        </w:rPr>
        <w:t>:</w:t>
      </w:r>
      <w:r>
        <w:t xml:space="preserve"> </w:t>
      </w:r>
      <w:hyperlink r:id="rId6" w:history="1">
        <w:r>
          <w:rPr>
            <w:rStyle w:val="Hyperlink"/>
          </w:rPr>
          <w:t>https://Atlantic.lnk.to/TheGreatestShowman</w:t>
        </w:r>
      </w:hyperlink>
    </w:p>
    <w:p w:rsidR="00025FE9" w:rsidRDefault="00025FE9" w:rsidP="00025FE9">
      <w:pPr>
        <w:pStyle w:val="BodyA"/>
        <w:jc w:val="center"/>
      </w:pPr>
      <w:r>
        <w:t> </w:t>
      </w:r>
    </w:p>
    <w:p w:rsidR="00025FE9" w:rsidRDefault="00025FE9" w:rsidP="00025FE9">
      <w:pPr>
        <w:pStyle w:val="BodyA"/>
        <w:jc w:val="both"/>
        <w:rPr>
          <w:b/>
          <w:bCs/>
          <w:color w:val="auto"/>
        </w:rPr>
      </w:pPr>
      <w:r>
        <w:rPr>
          <w:rStyle w:val="None"/>
          <w:color w:val="auto"/>
        </w:rPr>
        <w:t>“</w:t>
      </w:r>
      <w:r>
        <w:rPr>
          <w:rStyle w:val="None"/>
          <w:b/>
          <w:bCs/>
          <w:color w:val="auto"/>
        </w:rPr>
        <w:t xml:space="preserve">The Greatest Showman – </w:t>
      </w:r>
      <w:r>
        <w:rPr>
          <w:rStyle w:val="None"/>
          <w:b/>
          <w:bCs/>
          <w:color w:val="auto"/>
          <w:lang w:val="da-DK"/>
        </w:rPr>
        <w:t>Original Motion Picture Soundtrack</w:t>
      </w:r>
      <w:r>
        <w:rPr>
          <w:rStyle w:val="None"/>
          <w:color w:val="auto"/>
        </w:rPr>
        <w:t xml:space="preserve">” (available now via </w:t>
      </w:r>
      <w:r>
        <w:rPr>
          <w:rStyle w:val="None"/>
          <w:b/>
          <w:bCs/>
          <w:color w:val="auto"/>
        </w:rPr>
        <w:t>Atlantic Records</w:t>
      </w:r>
      <w:r>
        <w:rPr>
          <w:rStyle w:val="None"/>
          <w:color w:val="auto"/>
        </w:rPr>
        <w:t xml:space="preserve">) is spending a third consecutive week at #1 on the </w:t>
      </w:r>
      <w:r>
        <w:rPr>
          <w:rStyle w:val="None"/>
          <w:b/>
          <w:bCs/>
          <w:color w:val="auto"/>
        </w:rPr>
        <w:t>Billboard Top Albums</w:t>
      </w:r>
      <w:r>
        <w:rPr>
          <w:rStyle w:val="None"/>
          <w:color w:val="auto"/>
        </w:rPr>
        <w:t xml:space="preserve"> chart, becoming the first soundtrack to top the chart for three consecutive weeks since </w:t>
      </w:r>
      <w:r>
        <w:rPr>
          <w:rStyle w:val="None"/>
          <w:i/>
          <w:iCs/>
          <w:color w:val="auto"/>
        </w:rPr>
        <w:t>Frozen</w:t>
      </w:r>
      <w:r>
        <w:rPr>
          <w:rStyle w:val="None"/>
          <w:color w:val="auto"/>
        </w:rPr>
        <w:t xml:space="preserve"> in 2014. A streaming success, the album broke </w:t>
      </w:r>
      <w:r>
        <w:rPr>
          <w:rStyle w:val="None"/>
          <w:i/>
          <w:iCs/>
          <w:color w:val="auto"/>
        </w:rPr>
        <w:t>Suicide Squad: The Album</w:t>
      </w:r>
      <w:r>
        <w:rPr>
          <w:rStyle w:val="None"/>
          <w:color w:val="auto"/>
        </w:rPr>
        <w:t>’s</w:t>
      </w:r>
      <w:r>
        <w:rPr>
          <w:rStyle w:val="None"/>
          <w:b/>
          <w:bCs/>
          <w:i/>
          <w:iCs/>
          <w:color w:val="auto"/>
        </w:rPr>
        <w:t xml:space="preserve"> </w:t>
      </w:r>
      <w:r>
        <w:rPr>
          <w:rStyle w:val="None"/>
          <w:color w:val="auto"/>
        </w:rPr>
        <w:t>record (33 million) twice-over for all-time top streaming weeks for a soundtrack with 39.6 million streams last week (up from 37.4 million the week prior).</w:t>
      </w:r>
      <w:r>
        <w:rPr>
          <w:rStyle w:val="None"/>
          <w:b/>
          <w:bCs/>
          <w:i/>
          <w:iCs/>
          <w:color w:val="auto"/>
        </w:rPr>
        <w:t xml:space="preserve"> </w:t>
      </w:r>
      <w:r>
        <w:rPr>
          <w:color w:val="auto"/>
        </w:rPr>
        <w:t>T</w:t>
      </w:r>
      <w:proofErr w:type="spellStart"/>
      <w:r>
        <w:rPr>
          <w:rStyle w:val="None"/>
          <w:color w:val="auto"/>
          <w:lang w:val="fr-FR"/>
        </w:rPr>
        <w:t>he</w:t>
      </w:r>
      <w:proofErr w:type="spellEnd"/>
      <w:r>
        <w:rPr>
          <w:rStyle w:val="None"/>
          <w:color w:val="auto"/>
          <w:lang w:val="fr-FR"/>
        </w:rPr>
        <w:t xml:space="preserve"> album </w:t>
      </w:r>
      <w:proofErr w:type="spellStart"/>
      <w:r>
        <w:rPr>
          <w:rStyle w:val="None"/>
          <w:color w:val="auto"/>
          <w:lang w:val="fr-FR"/>
        </w:rPr>
        <w:t>reached</w:t>
      </w:r>
      <w:proofErr w:type="spellEnd"/>
      <w:r>
        <w:rPr>
          <w:rStyle w:val="None"/>
          <w:color w:val="auto"/>
          <w:lang w:val="fr-FR"/>
        </w:rPr>
        <w:t xml:space="preserve"> #1 on </w:t>
      </w:r>
      <w:r>
        <w:rPr>
          <w:rStyle w:val="None"/>
          <w:b/>
          <w:bCs/>
          <w:color w:val="auto"/>
          <w:lang w:val="fr-FR"/>
        </w:rPr>
        <w:t>iTunes</w:t>
      </w:r>
      <w:r>
        <w:rPr>
          <w:rStyle w:val="None"/>
          <w:color w:val="auto"/>
          <w:lang w:val="fr-FR"/>
        </w:rPr>
        <w:t xml:space="preserve"> </w:t>
      </w:r>
      <w:proofErr w:type="spellStart"/>
      <w:r>
        <w:rPr>
          <w:rStyle w:val="None"/>
          <w:color w:val="auto"/>
          <w:lang w:val="fr-FR"/>
        </w:rPr>
        <w:t>in</w:t>
      </w:r>
      <w:proofErr w:type="spellEnd"/>
      <w:r>
        <w:rPr>
          <w:rStyle w:val="None"/>
          <w:color w:val="auto"/>
          <w:lang w:val="fr-FR"/>
        </w:rPr>
        <w:t xml:space="preserve"> 73 countries, </w:t>
      </w:r>
      <w:r>
        <w:rPr>
          <w:rStyle w:val="None"/>
          <w:color w:val="auto"/>
        </w:rPr>
        <w:t>in addition</w:t>
      </w:r>
      <w:r>
        <w:rPr>
          <w:rStyle w:val="NoneA"/>
          <w:color w:val="auto"/>
        </w:rPr>
        <w:t xml:space="preserve"> to charting at #1 for two consecutive weeks in Australia and the UK.</w:t>
      </w:r>
    </w:p>
    <w:p w:rsidR="00025FE9" w:rsidRDefault="00025FE9" w:rsidP="00025FE9">
      <w:pPr>
        <w:pStyle w:val="BodyA"/>
        <w:jc w:val="both"/>
        <w:rPr>
          <w:rStyle w:val="None"/>
          <w:i/>
          <w:iCs/>
        </w:rPr>
      </w:pPr>
      <w:r>
        <w:rPr>
          <w:rStyle w:val="None"/>
          <w:i/>
          <w:iCs/>
        </w:rPr>
        <w:t> </w:t>
      </w:r>
      <w:r>
        <w:rPr>
          <w:rStyle w:val="None"/>
          <w:i/>
          <w:iCs/>
          <w:color w:val="auto"/>
        </w:rPr>
        <w:t xml:space="preserve">                                                                       </w:t>
      </w:r>
    </w:p>
    <w:p w:rsidR="00025FE9" w:rsidRDefault="00025FE9" w:rsidP="00025FE9">
      <w:pPr>
        <w:pStyle w:val="BodyA"/>
        <w:jc w:val="both"/>
        <w:rPr>
          <w:b/>
          <w:bCs/>
          <w:color w:val="auto"/>
        </w:rPr>
      </w:pPr>
      <w:r>
        <w:t>The 20</w:t>
      </w:r>
      <w:r>
        <w:rPr>
          <w:vertAlign w:val="superscript"/>
        </w:rPr>
        <w:t>th</w:t>
      </w:r>
      <w:r>
        <w:t xml:space="preserve"> Century Fox musical film, in theaters now, received </w:t>
      </w:r>
      <w:r>
        <w:rPr>
          <w:color w:val="auto"/>
        </w:rPr>
        <w:t>an</w:t>
      </w:r>
      <w:r>
        <w:t xml:space="preserve"> </w:t>
      </w:r>
      <w:r>
        <w:rPr>
          <w:b/>
          <w:bCs/>
        </w:rPr>
        <w:t>Academy Award</w:t>
      </w:r>
      <w:r>
        <w:t xml:space="preserve"> </w:t>
      </w:r>
      <w:r>
        <w:rPr>
          <w:color w:val="auto"/>
        </w:rPr>
        <w:t xml:space="preserve">nomination for </w:t>
      </w:r>
      <w:r>
        <w:rPr>
          <w:b/>
          <w:color w:val="auto"/>
        </w:rPr>
        <w:t>Best</w:t>
      </w:r>
      <w:r>
        <w:rPr>
          <w:color w:val="auto"/>
        </w:rPr>
        <w:t xml:space="preserve"> </w:t>
      </w:r>
      <w:r>
        <w:rPr>
          <w:b/>
          <w:bCs/>
          <w:color w:val="auto"/>
        </w:rPr>
        <w:t>Original Song</w:t>
      </w:r>
      <w:r>
        <w:rPr>
          <w:color w:val="auto"/>
        </w:rPr>
        <w:t xml:space="preserve"> for “</w:t>
      </w:r>
      <w:r>
        <w:rPr>
          <w:b/>
          <w:bCs/>
          <w:color w:val="auto"/>
        </w:rPr>
        <w:t>This Is Me</w:t>
      </w:r>
      <w:r>
        <w:rPr>
          <w:color w:val="auto"/>
        </w:rPr>
        <w:t xml:space="preserve">” </w:t>
      </w:r>
      <w:r>
        <w:rPr>
          <w:rStyle w:val="NoneA"/>
        </w:rPr>
        <w:t xml:space="preserve">(performed by </w:t>
      </w:r>
      <w:proofErr w:type="spellStart"/>
      <w:r>
        <w:rPr>
          <w:rStyle w:val="None"/>
          <w:b/>
          <w:bCs/>
        </w:rPr>
        <w:t>Keala</w:t>
      </w:r>
      <w:proofErr w:type="spellEnd"/>
      <w:r>
        <w:rPr>
          <w:rStyle w:val="None"/>
          <w:b/>
          <w:bCs/>
        </w:rPr>
        <w:t xml:space="preserve"> Settle</w:t>
      </w:r>
      <w:r>
        <w:rPr>
          <w:rStyle w:val="None"/>
          <w:b/>
          <w:bCs/>
          <w:color w:val="auto"/>
        </w:rPr>
        <w:t xml:space="preserve">, </w:t>
      </w:r>
      <w:r>
        <w:rPr>
          <w:rStyle w:val="None"/>
          <w:color w:val="auto"/>
        </w:rPr>
        <w:t xml:space="preserve">lyric video: </w:t>
      </w:r>
      <w:hyperlink r:id="rId7" w:history="1">
        <w:r>
          <w:rPr>
            <w:rStyle w:val="Hyperlink"/>
          </w:rPr>
          <w:t>http://Atlanti.cr/thisismelyricvideo</w:t>
        </w:r>
      </w:hyperlink>
      <w:r>
        <w:rPr>
          <w:rStyle w:val="NoneA"/>
        </w:rPr>
        <w:t xml:space="preserve">). The anthem </w:t>
      </w:r>
      <w:r>
        <w:rPr>
          <w:rStyle w:val="None"/>
          <w:color w:val="auto"/>
        </w:rPr>
        <w:t>recently saw</w:t>
      </w:r>
      <w:r>
        <w:rPr>
          <w:rStyle w:val="NoneA"/>
        </w:rPr>
        <w:t xml:space="preserve"> a triumphant win at the 7</w:t>
      </w:r>
      <w:r>
        <w:rPr>
          <w:rStyle w:val="None"/>
          <w:lang w:val="fr-FR"/>
        </w:rPr>
        <w:t>5</w:t>
      </w:r>
      <w:r>
        <w:rPr>
          <w:rStyle w:val="None"/>
          <w:vertAlign w:val="superscript"/>
          <w:lang w:val="fr-FR"/>
        </w:rPr>
        <w:t xml:space="preserve">th </w:t>
      </w:r>
      <w:proofErr w:type="spellStart"/>
      <w:r>
        <w:rPr>
          <w:rStyle w:val="None"/>
          <w:lang w:val="fr-FR"/>
        </w:rPr>
        <w:t>annual</w:t>
      </w:r>
      <w:proofErr w:type="spellEnd"/>
      <w:r>
        <w:rPr>
          <w:rStyle w:val="None"/>
          <w:lang w:val="fr-FR"/>
        </w:rPr>
        <w:t xml:space="preserve"> </w:t>
      </w:r>
      <w:r>
        <w:rPr>
          <w:rStyle w:val="None"/>
          <w:b/>
          <w:bCs/>
          <w:lang w:val="fr-FR"/>
        </w:rPr>
        <w:t>Golden Globe Awards</w:t>
      </w:r>
      <w:r>
        <w:rPr>
          <w:rStyle w:val="None"/>
          <w:lang w:val="fr-FR"/>
        </w:rPr>
        <w:t xml:space="preserve">, </w:t>
      </w:r>
      <w:r>
        <w:rPr>
          <w:rStyle w:val="NoneA"/>
        </w:rPr>
        <w:t xml:space="preserve">taking home the award for </w:t>
      </w:r>
      <w:r>
        <w:rPr>
          <w:rStyle w:val="None"/>
          <w:b/>
          <w:bCs/>
          <w:lang w:val="fr-FR"/>
        </w:rPr>
        <w:t>Best Original Song - Motion Picture</w:t>
      </w:r>
      <w:r>
        <w:rPr>
          <w:rStyle w:val="None"/>
          <w:lang w:val="fr-FR"/>
        </w:rPr>
        <w:t>.</w:t>
      </w:r>
      <w:r>
        <w:rPr>
          <w:rStyle w:val="NoneA"/>
          <w:lang w:val="fr-FR"/>
        </w:rPr>
        <w:t xml:space="preserve"> </w:t>
      </w:r>
      <w:r>
        <w:rPr>
          <w:rStyle w:val="NoneA"/>
          <w:b/>
          <w:bCs/>
          <w:i/>
          <w:iCs/>
          <w:color w:val="auto"/>
        </w:rPr>
        <w:t>The Greatest Showman</w:t>
      </w:r>
      <w:r>
        <w:rPr>
          <w:rStyle w:val="NoneA"/>
          <w:color w:val="auto"/>
        </w:rPr>
        <w:t xml:space="preserve"> </w:t>
      </w:r>
      <w:r>
        <w:rPr>
          <w:rStyle w:val="NoneA"/>
        </w:rPr>
        <w:t xml:space="preserve">received three total Golden Globe nominations, also including </w:t>
      </w:r>
      <w:r>
        <w:rPr>
          <w:rStyle w:val="None"/>
          <w:b/>
          <w:bCs/>
        </w:rPr>
        <w:t xml:space="preserve">Best Motion Picture - Musical </w:t>
      </w:r>
      <w:r>
        <w:rPr>
          <w:rStyle w:val="None"/>
          <w:b/>
          <w:bCs/>
        </w:rPr>
        <w:lastRenderedPageBreak/>
        <w:t>or Comedy</w:t>
      </w:r>
      <w:r>
        <w:rPr>
          <w:rStyle w:val="NoneA"/>
        </w:rPr>
        <w:t xml:space="preserve"> and </w:t>
      </w:r>
      <w:r>
        <w:rPr>
          <w:rStyle w:val="None"/>
          <w:b/>
          <w:bCs/>
        </w:rPr>
        <w:t xml:space="preserve">Best Performance by an Actor in a Motion Picture - Musical or Comedy </w:t>
      </w:r>
      <w:r>
        <w:rPr>
          <w:rStyle w:val="NoneA"/>
        </w:rPr>
        <w:t>(</w:t>
      </w:r>
      <w:r>
        <w:rPr>
          <w:rStyle w:val="None"/>
          <w:b/>
          <w:bCs/>
        </w:rPr>
        <w:t>Hugh Jackman</w:t>
      </w:r>
      <w:r>
        <w:rPr>
          <w:rStyle w:val="NoneA"/>
        </w:rPr>
        <w:t>).</w:t>
      </w:r>
      <w:r>
        <w:rPr>
          <w:rStyle w:val="NoneA"/>
          <w:color w:val="auto"/>
        </w:rPr>
        <w:t xml:space="preserve"> </w:t>
      </w:r>
    </w:p>
    <w:p w:rsidR="00025FE9" w:rsidRDefault="00025FE9" w:rsidP="00025FE9">
      <w:pPr>
        <w:pStyle w:val="BodyA"/>
        <w:jc w:val="both"/>
      </w:pPr>
      <w:r>
        <w:t> </w:t>
      </w:r>
    </w:p>
    <w:p w:rsidR="00025FE9" w:rsidRDefault="00025FE9" w:rsidP="00025FE9">
      <w:pPr>
        <w:pStyle w:val="BodyA"/>
        <w:jc w:val="both"/>
      </w:pPr>
      <w:r>
        <w:rPr>
          <w:rStyle w:val="None"/>
          <w:b/>
          <w:bCs/>
          <w:i/>
          <w:iCs/>
        </w:rPr>
        <w:t>The Greatest Showman</w:t>
      </w:r>
      <w:r>
        <w:rPr>
          <w:rStyle w:val="None"/>
        </w:rPr>
        <w:t xml:space="preserve"> is a bold and original musical that celebrates the birth of show business and the sense of wonder we feel when dreams come to life. Inspired by the ambition and imagination of P.T. Barnum, </w:t>
      </w:r>
      <w:r>
        <w:rPr>
          <w:rStyle w:val="None"/>
          <w:b/>
          <w:bCs/>
          <w:i/>
          <w:iCs/>
        </w:rPr>
        <w:t>The Greatest Showman</w:t>
      </w:r>
      <w:r>
        <w:rPr>
          <w:rStyle w:val="None"/>
        </w:rPr>
        <w:t xml:space="preserve"> tells the story of a visionary who rose from nothing to create a mesmerizing spectacle that became a worldwide sensation. </w:t>
      </w:r>
      <w:r>
        <w:rPr>
          <w:rStyle w:val="None"/>
          <w:b/>
          <w:bCs/>
          <w:i/>
          <w:iCs/>
        </w:rPr>
        <w:t>The Greatest Showman</w:t>
      </w:r>
      <w:r>
        <w:rPr>
          <w:rStyle w:val="None"/>
        </w:rPr>
        <w:t xml:space="preserve"> is directed by exciting new filmmaker </w:t>
      </w:r>
      <w:r>
        <w:rPr>
          <w:rStyle w:val="None"/>
          <w:b/>
          <w:bCs/>
          <w:lang w:val="it-IT"/>
        </w:rPr>
        <w:t>Michael Gracey</w:t>
      </w:r>
      <w:r>
        <w:rPr>
          <w:rStyle w:val="None"/>
        </w:rPr>
        <w:t xml:space="preserve">, with songs </w:t>
      </w:r>
      <w:r>
        <w:rPr>
          <w:rStyle w:val="NoneA"/>
        </w:rPr>
        <w:t xml:space="preserve">co-produced and written by Tony and Academy Award winning and GRAMMY®-nominated duo </w:t>
      </w:r>
      <w:proofErr w:type="spellStart"/>
      <w:r>
        <w:rPr>
          <w:rStyle w:val="None"/>
          <w:b/>
          <w:bCs/>
        </w:rPr>
        <w:t>Benj</w:t>
      </w:r>
      <w:proofErr w:type="spellEnd"/>
      <w:r>
        <w:rPr>
          <w:rStyle w:val="None"/>
          <w:b/>
          <w:bCs/>
        </w:rPr>
        <w:t xml:space="preserve"> </w:t>
      </w:r>
      <w:proofErr w:type="spellStart"/>
      <w:r>
        <w:rPr>
          <w:rStyle w:val="None"/>
          <w:b/>
          <w:bCs/>
        </w:rPr>
        <w:t>Pasek</w:t>
      </w:r>
      <w:proofErr w:type="spellEnd"/>
      <w:r>
        <w:rPr>
          <w:rStyle w:val="NoneA"/>
        </w:rPr>
        <w:t xml:space="preserve"> &amp; </w:t>
      </w:r>
      <w:r>
        <w:rPr>
          <w:rStyle w:val="None"/>
          <w:b/>
          <w:bCs/>
        </w:rPr>
        <w:t>Justin Paul</w:t>
      </w:r>
      <w:r>
        <w:rPr>
          <w:rStyle w:val="NoneA"/>
        </w:rPr>
        <w:t xml:space="preserve"> (</w:t>
      </w:r>
      <w:r>
        <w:rPr>
          <w:rStyle w:val="None"/>
          <w:b/>
          <w:bCs/>
          <w:i/>
          <w:iCs/>
          <w:lang w:val="de-DE"/>
        </w:rPr>
        <w:t>La La Land</w:t>
      </w:r>
      <w:r>
        <w:rPr>
          <w:rStyle w:val="NoneA"/>
        </w:rPr>
        <w:t xml:space="preserve">, </w:t>
      </w:r>
      <w:r>
        <w:rPr>
          <w:rStyle w:val="None"/>
          <w:b/>
          <w:bCs/>
          <w:i/>
          <w:iCs/>
          <w:lang w:val="nl-NL"/>
        </w:rPr>
        <w:t>Dear Evan Hansen</w:t>
      </w:r>
      <w:r>
        <w:rPr>
          <w:rStyle w:val="NoneA"/>
        </w:rPr>
        <w:t xml:space="preserve">), </w:t>
      </w:r>
      <w:r>
        <w:rPr>
          <w:rStyle w:val="None"/>
        </w:rPr>
        <w:t xml:space="preserve">co-produced </w:t>
      </w:r>
      <w:r>
        <w:rPr>
          <w:rStyle w:val="NoneA"/>
        </w:rPr>
        <w:t>by</w:t>
      </w:r>
      <w:r>
        <w:rPr>
          <w:rStyle w:val="None"/>
        </w:rPr>
        <w:t xml:space="preserve"> GRAMMY®-nominee </w:t>
      </w:r>
      <w:r>
        <w:rPr>
          <w:rStyle w:val="None"/>
          <w:b/>
          <w:bCs/>
          <w:lang w:val="de-DE"/>
        </w:rPr>
        <w:t>Greg Wells</w:t>
      </w:r>
      <w:r>
        <w:rPr>
          <w:rStyle w:val="NoneA"/>
        </w:rPr>
        <w:t xml:space="preserve"> (</w:t>
      </w:r>
      <w:r>
        <w:rPr>
          <w:rStyle w:val="None"/>
          <w:b/>
          <w:bCs/>
          <w:lang w:val="nl-NL"/>
        </w:rPr>
        <w:t>Twenty One Pilots,</w:t>
      </w:r>
      <w:r>
        <w:rPr>
          <w:rStyle w:val="NoneA"/>
          <w:lang w:val="nl-NL"/>
        </w:rPr>
        <w:t xml:space="preserve"> </w:t>
      </w:r>
      <w:r>
        <w:rPr>
          <w:rStyle w:val="None"/>
          <w:b/>
          <w:bCs/>
        </w:rPr>
        <w:t>Adele</w:t>
      </w:r>
      <w:r>
        <w:rPr>
          <w:rStyle w:val="NoneA"/>
        </w:rPr>
        <w:t xml:space="preserve">, </w:t>
      </w:r>
      <w:r>
        <w:rPr>
          <w:rStyle w:val="None"/>
          <w:b/>
          <w:bCs/>
        </w:rPr>
        <w:t>Katy Perry</w:t>
      </w:r>
      <w:r>
        <w:rPr>
          <w:rStyle w:val="NoneA"/>
        </w:rPr>
        <w:t xml:space="preserve">) </w:t>
      </w:r>
      <w:r>
        <w:rPr>
          <w:rStyle w:val="None"/>
        </w:rPr>
        <w:t xml:space="preserve">and </w:t>
      </w:r>
      <w:r>
        <w:rPr>
          <w:rStyle w:val="NoneA"/>
        </w:rPr>
        <w:t>executive produced by Tony and</w:t>
      </w:r>
      <w:r>
        <w:rPr>
          <w:rStyle w:val="None"/>
        </w:rPr>
        <w:t xml:space="preserve"> GRAMMY® Award winner</w:t>
      </w:r>
      <w:r>
        <w:rPr>
          <w:rStyle w:val="NoneA"/>
        </w:rPr>
        <w:t xml:space="preserve"> </w:t>
      </w:r>
      <w:r>
        <w:rPr>
          <w:rStyle w:val="None"/>
          <w:b/>
          <w:bCs/>
          <w:lang w:val="fr-FR"/>
        </w:rPr>
        <w:t xml:space="preserve">Alex </w:t>
      </w:r>
      <w:proofErr w:type="spellStart"/>
      <w:r>
        <w:rPr>
          <w:rStyle w:val="None"/>
          <w:b/>
          <w:bCs/>
          <w:lang w:val="fr-FR"/>
        </w:rPr>
        <w:t>Lacamoire</w:t>
      </w:r>
      <w:proofErr w:type="spellEnd"/>
      <w:r>
        <w:rPr>
          <w:rStyle w:val="None"/>
          <w:b/>
          <w:bCs/>
          <w:lang w:val="fr-FR"/>
        </w:rPr>
        <w:t xml:space="preserve"> </w:t>
      </w:r>
      <w:r>
        <w:rPr>
          <w:rStyle w:val="NoneA"/>
        </w:rPr>
        <w:t>(</w:t>
      </w:r>
      <w:r>
        <w:rPr>
          <w:rStyle w:val="None"/>
          <w:b/>
          <w:bCs/>
          <w:i/>
          <w:iCs/>
          <w:lang w:val="nl-NL"/>
        </w:rPr>
        <w:t>Hamilton, Dear Evan Hansen</w:t>
      </w:r>
      <w:r>
        <w:rPr>
          <w:rStyle w:val="NoneA"/>
        </w:rPr>
        <w:t xml:space="preserve">). The film </w:t>
      </w:r>
      <w:r>
        <w:rPr>
          <w:rStyle w:val="None"/>
        </w:rPr>
        <w:t>star</w:t>
      </w:r>
      <w:r>
        <w:rPr>
          <w:rStyle w:val="NoneA"/>
        </w:rPr>
        <w:t>s</w:t>
      </w:r>
      <w:r>
        <w:rPr>
          <w:rStyle w:val="None"/>
        </w:rPr>
        <w:t xml:space="preserve"> </w:t>
      </w:r>
      <w:r>
        <w:rPr>
          <w:rStyle w:val="None"/>
          <w:lang w:val="nl-NL"/>
        </w:rPr>
        <w:t xml:space="preserve">Academy Award nominee </w:t>
      </w:r>
      <w:r>
        <w:rPr>
          <w:rStyle w:val="None"/>
          <w:b/>
          <w:bCs/>
        </w:rPr>
        <w:t>Hugh Jackman</w:t>
      </w:r>
      <w:r>
        <w:rPr>
          <w:rStyle w:val="None"/>
        </w:rPr>
        <w:t xml:space="preserve"> </w:t>
      </w:r>
      <w:r>
        <w:rPr>
          <w:rStyle w:val="NoneA"/>
        </w:rPr>
        <w:t>alongside</w:t>
      </w:r>
      <w:r>
        <w:rPr>
          <w:rStyle w:val="None"/>
        </w:rPr>
        <w:t xml:space="preserve"> </w:t>
      </w:r>
      <w:r>
        <w:rPr>
          <w:rStyle w:val="None"/>
          <w:lang w:val="nl-NL"/>
        </w:rPr>
        <w:t xml:space="preserve">Academy Award nominee </w:t>
      </w:r>
      <w:r>
        <w:rPr>
          <w:rStyle w:val="None"/>
          <w:b/>
          <w:bCs/>
          <w:lang w:val="de-DE"/>
        </w:rPr>
        <w:t>Michelle Williams</w:t>
      </w:r>
      <w:r>
        <w:rPr>
          <w:rStyle w:val="None"/>
        </w:rPr>
        <w:t xml:space="preserve">, </w:t>
      </w:r>
      <w:proofErr w:type="spellStart"/>
      <w:r>
        <w:rPr>
          <w:rStyle w:val="None"/>
          <w:b/>
          <w:bCs/>
        </w:rPr>
        <w:t>Zendaya</w:t>
      </w:r>
      <w:proofErr w:type="spellEnd"/>
      <w:r>
        <w:rPr>
          <w:rStyle w:val="None"/>
        </w:rPr>
        <w:t xml:space="preserve">, </w:t>
      </w:r>
      <w:r>
        <w:rPr>
          <w:rStyle w:val="None"/>
          <w:b/>
          <w:bCs/>
        </w:rPr>
        <w:t xml:space="preserve">Zac </w:t>
      </w:r>
      <w:proofErr w:type="spellStart"/>
      <w:r>
        <w:rPr>
          <w:rStyle w:val="None"/>
          <w:b/>
          <w:bCs/>
        </w:rPr>
        <w:t>Efron</w:t>
      </w:r>
      <w:proofErr w:type="spellEnd"/>
      <w:r>
        <w:rPr>
          <w:rStyle w:val="None"/>
        </w:rPr>
        <w:t xml:space="preserve">, and </w:t>
      </w:r>
      <w:r>
        <w:rPr>
          <w:rStyle w:val="None"/>
          <w:b/>
          <w:bCs/>
          <w:lang w:val="it-IT"/>
        </w:rPr>
        <w:t>Rebecca Ferguson</w:t>
      </w:r>
      <w:r>
        <w:rPr>
          <w:rStyle w:val="None"/>
        </w:rPr>
        <w:t>.</w:t>
      </w:r>
    </w:p>
    <w:p w:rsidR="00025FE9" w:rsidRDefault="00025FE9" w:rsidP="00025FE9">
      <w:pPr>
        <w:pStyle w:val="BodyA"/>
        <w:jc w:val="both"/>
      </w:pPr>
      <w:r>
        <w:rPr>
          <w:rStyle w:val="None"/>
        </w:rPr>
        <w:t> </w:t>
      </w:r>
    </w:p>
    <w:p w:rsidR="00025FE9" w:rsidRDefault="00025FE9" w:rsidP="00025FE9">
      <w:pPr>
        <w:pStyle w:val="BodyA"/>
        <w:jc w:val="both"/>
      </w:pPr>
      <w:r>
        <w:rPr>
          <w:rStyle w:val="None"/>
        </w:rPr>
        <w:t>“</w:t>
      </w:r>
      <w:r>
        <w:rPr>
          <w:rStyle w:val="None"/>
          <w:b/>
          <w:bCs/>
        </w:rPr>
        <w:t xml:space="preserve">The Greatest Showman – </w:t>
      </w:r>
      <w:r>
        <w:rPr>
          <w:rStyle w:val="None"/>
          <w:b/>
          <w:bCs/>
          <w:lang w:val="da-DK"/>
        </w:rPr>
        <w:t>Original Motion Picture Soundtrack</w:t>
      </w:r>
      <w:r>
        <w:rPr>
          <w:rStyle w:val="None"/>
        </w:rPr>
        <w:t xml:space="preserve">” has been overseen at Atlantic Records by GRAMMY® Award winning (five time nominee) Atlantic Records West Coast President </w:t>
      </w:r>
      <w:r>
        <w:rPr>
          <w:rStyle w:val="None"/>
          <w:b/>
          <w:bCs/>
          <w:lang w:val="de-DE"/>
        </w:rPr>
        <w:t>Kevin Weaver</w:t>
      </w:r>
      <w:r>
        <w:rPr>
          <w:rStyle w:val="None"/>
        </w:rPr>
        <w:t xml:space="preserve"> (</w:t>
      </w:r>
      <w:r>
        <w:rPr>
          <w:rStyle w:val="NoneA"/>
        </w:rPr>
        <w:t>“</w:t>
      </w:r>
      <w:r>
        <w:rPr>
          <w:rStyle w:val="None"/>
          <w:b/>
          <w:bCs/>
        </w:rPr>
        <w:t>Furious 7</w:t>
      </w:r>
      <w:r>
        <w:rPr>
          <w:rStyle w:val="None"/>
        </w:rPr>
        <w:t>,</w:t>
      </w:r>
      <w:r>
        <w:rPr>
          <w:rStyle w:val="NoneA"/>
        </w:rPr>
        <w:t>”</w:t>
      </w:r>
      <w:r>
        <w:rPr>
          <w:rStyle w:val="None"/>
        </w:rPr>
        <w:t xml:space="preserve"> </w:t>
      </w:r>
      <w:r>
        <w:rPr>
          <w:rStyle w:val="NoneA"/>
        </w:rPr>
        <w:t>“</w:t>
      </w:r>
      <w:r>
        <w:rPr>
          <w:rStyle w:val="None"/>
          <w:b/>
          <w:bCs/>
          <w:lang w:val="pt-PT"/>
        </w:rPr>
        <w:t>Suicide Squad</w:t>
      </w:r>
      <w:r>
        <w:rPr>
          <w:rStyle w:val="None"/>
        </w:rPr>
        <w:t>,</w:t>
      </w:r>
      <w:r>
        <w:rPr>
          <w:rStyle w:val="NoneA"/>
        </w:rPr>
        <w:t>”</w:t>
      </w:r>
      <w:r>
        <w:rPr>
          <w:rStyle w:val="None"/>
        </w:rPr>
        <w:t> </w:t>
      </w:r>
      <w:r>
        <w:rPr>
          <w:rStyle w:val="NoneA"/>
        </w:rPr>
        <w:t>“</w:t>
      </w:r>
      <w:r>
        <w:rPr>
          <w:rStyle w:val="None"/>
          <w:b/>
          <w:bCs/>
        </w:rPr>
        <w:t>The Fault in Our Stars</w:t>
      </w:r>
      <w:r>
        <w:rPr>
          <w:rStyle w:val="None"/>
        </w:rPr>
        <w:t>,</w:t>
      </w:r>
      <w:r>
        <w:rPr>
          <w:rStyle w:val="NoneA"/>
        </w:rPr>
        <w:t>”</w:t>
      </w:r>
      <w:r>
        <w:rPr>
          <w:rStyle w:val="None"/>
        </w:rPr>
        <w:t xml:space="preserve"> </w:t>
      </w:r>
      <w:r>
        <w:rPr>
          <w:rStyle w:val="NoneA"/>
        </w:rPr>
        <w:t>“</w:t>
      </w:r>
      <w:r>
        <w:rPr>
          <w:rStyle w:val="None"/>
          <w:b/>
          <w:bCs/>
        </w:rPr>
        <w:t>The Fate of the Furious”</w:t>
      </w:r>
      <w:r>
        <w:rPr>
          <w:rStyle w:val="None"/>
        </w:rPr>
        <w:t>)</w:t>
      </w:r>
      <w:r>
        <w:rPr>
          <w:rStyle w:val="NoneA"/>
        </w:rPr>
        <w:t xml:space="preserve"> and </w:t>
      </w:r>
      <w:r>
        <w:rPr>
          <w:rStyle w:val="None"/>
        </w:rPr>
        <w:t xml:space="preserve">GRAMMY®-nominated Atlantic Records President, A&amp;R </w:t>
      </w:r>
      <w:r>
        <w:rPr>
          <w:rStyle w:val="None"/>
          <w:b/>
          <w:bCs/>
          <w:lang w:val="es-ES_tradnl"/>
        </w:rPr>
        <w:t>Pete Ganbarg</w:t>
      </w:r>
      <w:r>
        <w:rPr>
          <w:rStyle w:val="None"/>
        </w:rPr>
        <w:t xml:space="preserve"> (</w:t>
      </w:r>
      <w:r>
        <w:rPr>
          <w:rStyle w:val="NoneA"/>
        </w:rPr>
        <w:t>“</w:t>
      </w:r>
      <w:r>
        <w:rPr>
          <w:rStyle w:val="None"/>
          <w:b/>
          <w:bCs/>
        </w:rPr>
        <w:t>Hamilton – Original Broadway Cast Recording</w:t>
      </w:r>
      <w:r>
        <w:rPr>
          <w:rStyle w:val="None"/>
        </w:rPr>
        <w:t>,</w:t>
      </w:r>
      <w:r>
        <w:rPr>
          <w:rStyle w:val="NoneA"/>
        </w:rPr>
        <w:t>”</w:t>
      </w:r>
      <w:r>
        <w:rPr>
          <w:rStyle w:val="None"/>
        </w:rPr>
        <w:t xml:space="preserve"> </w:t>
      </w:r>
      <w:r>
        <w:rPr>
          <w:rStyle w:val="NoneA"/>
        </w:rPr>
        <w:t>“</w:t>
      </w:r>
      <w:r>
        <w:rPr>
          <w:rStyle w:val="None"/>
          <w:b/>
          <w:bCs/>
          <w:lang w:val="nl-NL"/>
        </w:rPr>
        <w:t xml:space="preserve">Dear Evan Hansen </w:t>
      </w:r>
      <w:r>
        <w:rPr>
          <w:rStyle w:val="None"/>
          <w:b/>
          <w:bCs/>
        </w:rPr>
        <w:t>– Original Broadway Cast Recording</w:t>
      </w:r>
      <w:r>
        <w:rPr>
          <w:rStyle w:val="None"/>
        </w:rPr>
        <w:t>,</w:t>
      </w:r>
      <w:r>
        <w:rPr>
          <w:rStyle w:val="NoneA"/>
        </w:rPr>
        <w:t>”</w:t>
      </w:r>
      <w:r>
        <w:rPr>
          <w:rStyle w:val="None"/>
        </w:rPr>
        <w:t xml:space="preserve"> </w:t>
      </w:r>
      <w:r>
        <w:rPr>
          <w:rStyle w:val="None"/>
          <w:b/>
          <w:bCs/>
          <w:lang w:val="nl-NL"/>
        </w:rPr>
        <w:t>Twenty One Pilots</w:t>
      </w:r>
      <w:r>
        <w:rPr>
          <w:rStyle w:val="None"/>
        </w:rPr>
        <w:t>)</w:t>
      </w:r>
      <w:r>
        <w:rPr>
          <w:rStyle w:val="NoneA"/>
        </w:rPr>
        <w:t>.</w:t>
      </w:r>
      <w:r>
        <w:rPr>
          <w:rStyle w:val="None"/>
          <w:i/>
          <w:iCs/>
        </w:rPr>
        <w:t xml:space="preserve"> </w:t>
      </w:r>
    </w:p>
    <w:p w:rsidR="00025FE9" w:rsidRDefault="00025FE9" w:rsidP="00025FE9">
      <w:pPr>
        <w:pStyle w:val="BodyA"/>
        <w:jc w:val="both"/>
      </w:pPr>
      <w:r>
        <w:rPr>
          <w:color w:val="auto"/>
        </w:rPr>
        <w:t> </w:t>
      </w:r>
    </w:p>
    <w:p w:rsidR="00025FE9" w:rsidRDefault="00025FE9" w:rsidP="00025FE9">
      <w:pPr>
        <w:pStyle w:val="BodyA"/>
        <w:jc w:val="center"/>
      </w:pPr>
      <w:r>
        <w:rPr>
          <w:rStyle w:val="None"/>
        </w:rPr>
        <w:t>For more information</w:t>
      </w:r>
      <w:r>
        <w:t xml:space="preserve"> on </w:t>
      </w:r>
      <w:r>
        <w:rPr>
          <w:rStyle w:val="None"/>
          <w:i/>
          <w:iCs/>
        </w:rPr>
        <w:t>The Greatest Showman</w:t>
      </w:r>
      <w:r>
        <w:rPr>
          <w:rStyle w:val="None"/>
        </w:rPr>
        <w:t xml:space="preserve">, please visit </w:t>
      </w:r>
      <w:hyperlink r:id="rId8" w:history="1">
        <w:r>
          <w:rPr>
            <w:rStyle w:val="Hyperlink"/>
          </w:rPr>
          <w:t>www.foxmovies.com/movies/the-greatest-showman</w:t>
        </w:r>
      </w:hyperlink>
    </w:p>
    <w:p w:rsidR="00E246AE" w:rsidRDefault="00025FE9" w:rsidP="00025FE9">
      <w:pPr>
        <w:jc w:val="center"/>
      </w:pPr>
      <w:r>
        <w:rPr>
          <w:rStyle w:val="None"/>
          <w:rFonts w:ascii="Calibri" w:hAnsi="Calibri"/>
          <w:color w:val="000000"/>
          <w:sz w:val="22"/>
          <w:szCs w:val="22"/>
        </w:rPr>
        <w:t xml:space="preserve">For press inquiries, please contact </w:t>
      </w:r>
      <w:hyperlink r:id="rId9" w:history="1">
        <w:r>
          <w:rPr>
            <w:rStyle w:val="Hyperlink"/>
            <w:rFonts w:ascii="Calibri" w:hAnsi="Calibri"/>
            <w:sz w:val="22"/>
            <w:szCs w:val="22"/>
            <w:lang w:val="es-ES_tradnl"/>
          </w:rPr>
          <w:t>sheila.richman@atlanticrecords.com</w:t>
        </w:r>
      </w:hyperlink>
    </w:p>
    <w:sectPr w:rsidR="00E246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FE9"/>
    <w:rsid w:val="00025FE9"/>
    <w:rsid w:val="00E24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FE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5FE9"/>
    <w:rPr>
      <w:color w:val="0000FF" w:themeColor="hyperlink"/>
      <w:u w:val="single"/>
    </w:rPr>
  </w:style>
  <w:style w:type="paragraph" w:customStyle="1" w:styleId="BodyA">
    <w:name w:val="Body A"/>
    <w:basedOn w:val="Normal"/>
    <w:rsid w:val="00025FE9"/>
    <w:rPr>
      <w:rFonts w:ascii="Calibri" w:hAnsi="Calibri"/>
      <w:color w:val="000000"/>
      <w:sz w:val="22"/>
      <w:szCs w:val="22"/>
    </w:rPr>
  </w:style>
  <w:style w:type="character" w:customStyle="1" w:styleId="None">
    <w:name w:val="None"/>
    <w:basedOn w:val="DefaultParagraphFont"/>
    <w:rsid w:val="00025FE9"/>
  </w:style>
  <w:style w:type="character" w:customStyle="1" w:styleId="NoneA">
    <w:name w:val="None A"/>
    <w:basedOn w:val="DefaultParagraphFont"/>
    <w:rsid w:val="00025FE9"/>
  </w:style>
  <w:style w:type="paragraph" w:styleId="BalloonText">
    <w:name w:val="Balloon Text"/>
    <w:basedOn w:val="Normal"/>
    <w:link w:val="BalloonTextChar"/>
    <w:uiPriority w:val="99"/>
    <w:semiHidden/>
    <w:unhideWhenUsed/>
    <w:rsid w:val="00025FE9"/>
    <w:rPr>
      <w:rFonts w:ascii="Tahoma" w:hAnsi="Tahoma" w:cs="Tahoma"/>
      <w:sz w:val="16"/>
      <w:szCs w:val="16"/>
    </w:rPr>
  </w:style>
  <w:style w:type="character" w:customStyle="1" w:styleId="BalloonTextChar">
    <w:name w:val="Balloon Text Char"/>
    <w:basedOn w:val="DefaultParagraphFont"/>
    <w:link w:val="BalloonText"/>
    <w:uiPriority w:val="99"/>
    <w:semiHidden/>
    <w:rsid w:val="00025F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FE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5FE9"/>
    <w:rPr>
      <w:color w:val="0000FF" w:themeColor="hyperlink"/>
      <w:u w:val="single"/>
    </w:rPr>
  </w:style>
  <w:style w:type="paragraph" w:customStyle="1" w:styleId="BodyA">
    <w:name w:val="Body A"/>
    <w:basedOn w:val="Normal"/>
    <w:rsid w:val="00025FE9"/>
    <w:rPr>
      <w:rFonts w:ascii="Calibri" w:hAnsi="Calibri"/>
      <w:color w:val="000000"/>
      <w:sz w:val="22"/>
      <w:szCs w:val="22"/>
    </w:rPr>
  </w:style>
  <w:style w:type="character" w:customStyle="1" w:styleId="None">
    <w:name w:val="None"/>
    <w:basedOn w:val="DefaultParagraphFont"/>
    <w:rsid w:val="00025FE9"/>
  </w:style>
  <w:style w:type="character" w:customStyle="1" w:styleId="NoneA">
    <w:name w:val="None A"/>
    <w:basedOn w:val="DefaultParagraphFont"/>
    <w:rsid w:val="00025FE9"/>
  </w:style>
  <w:style w:type="paragraph" w:styleId="BalloonText">
    <w:name w:val="Balloon Text"/>
    <w:basedOn w:val="Normal"/>
    <w:link w:val="BalloonTextChar"/>
    <w:uiPriority w:val="99"/>
    <w:semiHidden/>
    <w:unhideWhenUsed/>
    <w:rsid w:val="00025FE9"/>
    <w:rPr>
      <w:rFonts w:ascii="Tahoma" w:hAnsi="Tahoma" w:cs="Tahoma"/>
      <w:sz w:val="16"/>
      <w:szCs w:val="16"/>
    </w:rPr>
  </w:style>
  <w:style w:type="character" w:customStyle="1" w:styleId="BalloonTextChar">
    <w:name w:val="Balloon Text Char"/>
    <w:basedOn w:val="DefaultParagraphFont"/>
    <w:link w:val="BalloonText"/>
    <w:uiPriority w:val="99"/>
    <w:semiHidden/>
    <w:rsid w:val="00025F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546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tect-us.mimecast.com/s/k5XsCL95JLIlw812SKJOX9" TargetMode="External"/><Relationship Id="rId3" Type="http://schemas.openxmlformats.org/officeDocument/2006/relationships/settings" Target="settings.xml"/><Relationship Id="rId7" Type="http://schemas.openxmlformats.org/officeDocument/2006/relationships/hyperlink" Target="http://Atlanti.cr/thisismelyricvideo"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protect-us.mimecast.com/s/sEfhCJ67QJhgAMYosOxjSY"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heila.richman@atlantic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Warner Music Group</Company>
  <LinksUpToDate>false</LinksUpToDate>
  <CharactersWithSpaces>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Sullivan</dc:creator>
  <cp:lastModifiedBy>Ted Sullivan</cp:lastModifiedBy>
  <cp:revision>1</cp:revision>
  <dcterms:created xsi:type="dcterms:W3CDTF">2018-01-23T17:55:00Z</dcterms:created>
  <dcterms:modified xsi:type="dcterms:W3CDTF">2018-01-23T17:55:00Z</dcterms:modified>
</cp:coreProperties>
</file>