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CFBC" w14:textId="14CB2039" w:rsidR="005C37DB" w:rsidRDefault="005C37DB" w:rsidP="005C37DB">
      <w:pPr>
        <w:spacing w:after="0" w:line="240" w:lineRule="auto"/>
      </w:pPr>
      <w:r>
        <w:t>FOR IMMEDIATE RELEASE</w:t>
      </w:r>
      <w:r>
        <w:br/>
      </w:r>
      <w:r w:rsidR="00F44D02">
        <w:t>JUNE</w:t>
      </w:r>
      <w:r>
        <w:t xml:space="preserve"> </w:t>
      </w:r>
      <w:r w:rsidR="00F44D02">
        <w:t>10</w:t>
      </w:r>
      <w:r>
        <w:t>, 2022</w:t>
      </w:r>
    </w:p>
    <w:p w14:paraId="35EA390B" w14:textId="77777777" w:rsidR="005C37DB" w:rsidRDefault="005C37DB" w:rsidP="005C37DB">
      <w:pPr>
        <w:spacing w:after="0" w:line="240" w:lineRule="auto"/>
      </w:pPr>
    </w:p>
    <w:p w14:paraId="2062D835" w14:textId="31B3BEB0" w:rsidR="00E35D69" w:rsidRDefault="005C37DB" w:rsidP="007D0DA8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5C37DB">
        <w:rPr>
          <w:b/>
          <w:bCs/>
          <w:caps/>
          <w:sz w:val="28"/>
          <w:szCs w:val="28"/>
        </w:rPr>
        <w:t xml:space="preserve">Anna Clendening </w:t>
      </w:r>
      <w:r w:rsidR="00E35D69">
        <w:rPr>
          <w:b/>
          <w:bCs/>
          <w:caps/>
          <w:sz w:val="28"/>
          <w:szCs w:val="28"/>
        </w:rPr>
        <w:t>trades her ex’s for “Girls Like You”</w:t>
      </w:r>
    </w:p>
    <w:p w14:paraId="1D519349" w14:textId="16ADAA95" w:rsidR="001E4ED5" w:rsidRDefault="001E4ED5" w:rsidP="001E4ED5">
      <w:pPr>
        <w:spacing w:after="0" w:line="240" w:lineRule="auto"/>
        <w:rPr>
          <w:b/>
          <w:bCs/>
          <w:caps/>
        </w:rPr>
      </w:pPr>
    </w:p>
    <w:p w14:paraId="7B89B1A0" w14:textId="055850C6" w:rsidR="00F566C1" w:rsidRPr="00FD48DA" w:rsidRDefault="00FD48DA" w:rsidP="005C37DB">
      <w:p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Second track off forthcoming</w:t>
      </w:r>
      <w:r w:rsidR="00F566C1">
        <w:rPr>
          <w:b/>
          <w:bCs/>
          <w:caps/>
        </w:rPr>
        <w:t xml:space="preserve"> </w:t>
      </w:r>
      <w:r w:rsidR="00F566C1">
        <w:rPr>
          <w:b/>
          <w:bCs/>
          <w:i/>
          <w:iCs/>
          <w:caps/>
        </w:rPr>
        <w:t>Untitled Ex’s</w:t>
      </w:r>
      <w:r>
        <w:rPr>
          <w:b/>
          <w:bCs/>
          <w:i/>
          <w:iCs/>
          <w:caps/>
        </w:rPr>
        <w:t xml:space="preserve"> </w:t>
      </w:r>
      <w:r>
        <w:rPr>
          <w:b/>
          <w:bCs/>
          <w:caps/>
        </w:rPr>
        <w:t>EP out Now</w:t>
      </w:r>
    </w:p>
    <w:p w14:paraId="15CDCFFC" w14:textId="3FA00DB9" w:rsidR="005C37DB" w:rsidRDefault="005C37DB" w:rsidP="00FD48DA">
      <w:pPr>
        <w:spacing w:after="0" w:line="240" w:lineRule="auto"/>
      </w:pPr>
    </w:p>
    <w:p w14:paraId="7A3B36B0" w14:textId="399B551F" w:rsidR="005C37DB" w:rsidRDefault="00104DFD" w:rsidP="005C37D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71D510B" wp14:editId="593FABE8">
            <wp:extent cx="3000375" cy="3000375"/>
            <wp:effectExtent l="0" t="0" r="9525" b="9525"/>
            <wp:docPr id="3" name="Picture 3" descr="A person playing a gui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a guita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C780" w14:textId="77777777" w:rsidR="00C91FDA" w:rsidRDefault="00351EAD" w:rsidP="00C91FDA">
      <w:pPr>
        <w:pStyle w:val="NoSpacing"/>
        <w:jc w:val="center"/>
      </w:pPr>
      <w:hyperlink r:id="rId8" w:history="1">
        <w:r w:rsidR="00C91FDA">
          <w:rPr>
            <w:rStyle w:val="Hyperlink"/>
            <w:sz w:val="20"/>
            <w:szCs w:val="20"/>
          </w:rPr>
          <w:t>DOWNLOAD HIGH-RES IMAGES</w:t>
        </w:r>
      </w:hyperlink>
    </w:p>
    <w:p w14:paraId="32CD2830" w14:textId="77777777" w:rsidR="005C37DB" w:rsidRDefault="005C37DB" w:rsidP="005C37DB">
      <w:pPr>
        <w:spacing w:after="0" w:line="240" w:lineRule="auto"/>
        <w:jc w:val="center"/>
      </w:pPr>
    </w:p>
    <w:p w14:paraId="038ADEEC" w14:textId="155054D5" w:rsidR="00125A16" w:rsidRPr="00125A16" w:rsidRDefault="00125A16" w:rsidP="00125A16">
      <w:pPr>
        <w:spacing w:after="0" w:line="240" w:lineRule="auto"/>
        <w:jc w:val="center"/>
      </w:pPr>
      <w:r w:rsidRPr="005C37DB">
        <w:rPr>
          <w:b/>
          <w:bCs/>
        </w:rPr>
        <w:t>STREAM “</w:t>
      </w:r>
      <w:r w:rsidR="00FD48DA">
        <w:rPr>
          <w:b/>
          <w:bCs/>
        </w:rPr>
        <w:t>GIRLS LIKE YOU</w:t>
      </w:r>
      <w:r w:rsidRPr="005C37DB">
        <w:rPr>
          <w:b/>
          <w:bCs/>
        </w:rPr>
        <w:t>”:</w:t>
      </w:r>
      <w:r>
        <w:t xml:space="preserve"> </w:t>
      </w:r>
      <w:hyperlink r:id="rId9" w:history="1">
        <w:r w:rsidRPr="00351EAD">
          <w:rPr>
            <w:rStyle w:val="Hyperlink"/>
          </w:rPr>
          <w:t>LINK</w:t>
        </w:r>
      </w:hyperlink>
    </w:p>
    <w:p w14:paraId="334378BA" w14:textId="77777777" w:rsidR="005C37DB" w:rsidRDefault="005C37DB" w:rsidP="005C37DB">
      <w:pPr>
        <w:spacing w:after="0" w:line="240" w:lineRule="auto"/>
      </w:pPr>
    </w:p>
    <w:p w14:paraId="64789ED0" w14:textId="0005A63C" w:rsidR="00A0040F" w:rsidRDefault="005C37DB" w:rsidP="00A0040F">
      <w:pPr>
        <w:spacing w:after="0"/>
        <w:jc w:val="both"/>
        <w:rPr>
          <w:i/>
          <w:iCs/>
        </w:rPr>
      </w:pPr>
      <w:r>
        <w:t xml:space="preserve">Rising singer-songwriter </w:t>
      </w:r>
      <w:r w:rsidRPr="007876B6">
        <w:rPr>
          <w:b/>
          <w:bCs/>
        </w:rPr>
        <w:t>Anna</w:t>
      </w:r>
      <w:r>
        <w:t xml:space="preserve"> </w:t>
      </w:r>
      <w:r w:rsidRPr="007876B6">
        <w:rPr>
          <w:b/>
          <w:bCs/>
        </w:rPr>
        <w:t>Clendening</w:t>
      </w:r>
      <w:r>
        <w:t xml:space="preserve"> </w:t>
      </w:r>
      <w:r w:rsidR="007D0DA8">
        <w:t xml:space="preserve">has </w:t>
      </w:r>
      <w:r w:rsidR="00B54B33">
        <w:t>unveiled</w:t>
      </w:r>
      <w:r w:rsidR="007D0DA8">
        <w:t xml:space="preserve"> </w:t>
      </w:r>
      <w:r w:rsidR="001C3281">
        <w:t>“</w:t>
      </w:r>
      <w:r w:rsidR="001C3281" w:rsidRPr="005E7C92">
        <w:rPr>
          <w:b/>
          <w:bCs/>
        </w:rPr>
        <w:t>Girls Like You</w:t>
      </w:r>
      <w:r w:rsidR="001C3281">
        <w:t xml:space="preserve">,” the second offering off her forthcoming </w:t>
      </w:r>
      <w:r w:rsidR="001C3281" w:rsidRPr="005E7C92">
        <w:rPr>
          <w:b/>
          <w:bCs/>
          <w:i/>
          <w:iCs/>
        </w:rPr>
        <w:t>Untitled Ex’s</w:t>
      </w:r>
      <w:r w:rsidR="001C3281">
        <w:rPr>
          <w:i/>
          <w:iCs/>
        </w:rPr>
        <w:t xml:space="preserve"> </w:t>
      </w:r>
      <w:r w:rsidR="001C3281">
        <w:t xml:space="preserve">EP due this </w:t>
      </w:r>
      <w:r w:rsidR="005E7C92">
        <w:t>summer</w:t>
      </w:r>
      <w:r w:rsidR="001C3281">
        <w:t xml:space="preserve"> </w:t>
      </w:r>
      <w:r w:rsidR="005E7C92">
        <w:t>via</w:t>
      </w:r>
      <w:r w:rsidR="001C3281">
        <w:t xml:space="preserve"> </w:t>
      </w:r>
      <w:r w:rsidR="001C3281" w:rsidRPr="005E7C92">
        <w:rPr>
          <w:b/>
          <w:bCs/>
        </w:rPr>
        <w:t>Atlantic</w:t>
      </w:r>
      <w:r w:rsidR="001C3281">
        <w:t xml:space="preserve"> </w:t>
      </w:r>
      <w:r w:rsidR="001C3281" w:rsidRPr="005E7C92">
        <w:rPr>
          <w:b/>
          <w:bCs/>
        </w:rPr>
        <w:t>Records</w:t>
      </w:r>
      <w:r w:rsidR="001C3281">
        <w:t>.</w:t>
      </w:r>
      <w:r w:rsidR="00C75E30">
        <w:t xml:space="preserve"> A spiritual successor to her </w:t>
      </w:r>
      <w:r w:rsidR="00C75E30">
        <w:rPr>
          <w:color w:val="000000"/>
        </w:rPr>
        <w:t>RIAA-certified Gold single “</w:t>
      </w:r>
      <w:r w:rsidR="00C75E30" w:rsidRPr="00A0040F">
        <w:rPr>
          <w:b/>
          <w:bCs/>
          <w:color w:val="000000"/>
        </w:rPr>
        <w:t>Boys Like You</w:t>
      </w:r>
      <w:r w:rsidR="00C75E30">
        <w:rPr>
          <w:color w:val="000000"/>
        </w:rPr>
        <w:t xml:space="preserve">,” the track </w:t>
      </w:r>
      <w:r w:rsidR="00A0040F" w:rsidRPr="006432C3">
        <w:t xml:space="preserve">finds </w:t>
      </w:r>
      <w:r w:rsidR="00A0040F">
        <w:t>Clendening</w:t>
      </w:r>
      <w:r w:rsidR="00A0040F" w:rsidRPr="006432C3">
        <w:t xml:space="preserve"> exploring her sexuality from a new place as she croons </w:t>
      </w:r>
      <w:r w:rsidR="00A0040F" w:rsidRPr="006432C3">
        <w:rPr>
          <w:i/>
          <w:iCs/>
        </w:rPr>
        <w:t>“Girls like you got me questioning everything I thought I knew</w:t>
      </w:r>
      <w:r w:rsidR="00A0040F" w:rsidRPr="006432C3">
        <w:t>.</w:t>
      </w:r>
      <w:r w:rsidR="00A0040F" w:rsidRPr="006432C3">
        <w:rPr>
          <w:i/>
          <w:iCs/>
        </w:rPr>
        <w:t>”</w:t>
      </w:r>
    </w:p>
    <w:p w14:paraId="4836B17F" w14:textId="754435B7" w:rsidR="00E655B0" w:rsidRDefault="00E655B0" w:rsidP="00A0040F">
      <w:pPr>
        <w:spacing w:after="0"/>
        <w:jc w:val="both"/>
        <w:rPr>
          <w:i/>
          <w:iCs/>
        </w:rPr>
      </w:pPr>
    </w:p>
    <w:p w14:paraId="72533B52" w14:textId="75C0AB2D" w:rsidR="00E655B0" w:rsidRPr="006432C3" w:rsidRDefault="00E655B0" w:rsidP="00E655B0">
      <w:pPr>
        <w:spacing w:after="0"/>
        <w:jc w:val="both"/>
      </w:pPr>
      <w:r w:rsidRPr="006432C3">
        <w:rPr>
          <w:i/>
          <w:iCs/>
        </w:rPr>
        <w:t>“Everyone has a ‘coming out song,’ and I’m not trying to reinvent the wheel, but it’s a response to ‘</w:t>
      </w:r>
      <w:r w:rsidRPr="006432C3">
        <w:rPr>
          <w:b/>
          <w:bCs/>
          <w:i/>
          <w:iCs/>
        </w:rPr>
        <w:t>Boys Like You</w:t>
      </w:r>
      <w:r w:rsidRPr="006432C3">
        <w:rPr>
          <w:i/>
          <w:iCs/>
        </w:rPr>
        <w:t>’ about a girl I met from Florida who I ended up kissing</w:t>
      </w:r>
      <w:r w:rsidRPr="00E655B0">
        <w:rPr>
          <w:i/>
          <w:iCs/>
        </w:rPr>
        <w:t>,”</w:t>
      </w:r>
      <w:r>
        <w:t xml:space="preserve"> she explains. </w:t>
      </w:r>
      <w:r w:rsidRPr="00E655B0">
        <w:rPr>
          <w:i/>
          <w:iCs/>
        </w:rPr>
        <w:t>“</w:t>
      </w:r>
      <w:r w:rsidRPr="006432C3">
        <w:rPr>
          <w:i/>
          <w:iCs/>
        </w:rPr>
        <w:t>It was written for myself.”</w:t>
      </w:r>
    </w:p>
    <w:p w14:paraId="251EC7E5" w14:textId="02718960" w:rsidR="001C3281" w:rsidRDefault="001C3281" w:rsidP="000A5D2C">
      <w:pPr>
        <w:spacing w:after="0"/>
        <w:jc w:val="both"/>
      </w:pPr>
    </w:p>
    <w:p w14:paraId="6F61E975" w14:textId="50DC192A" w:rsidR="007876B6" w:rsidRDefault="00A0040F" w:rsidP="003F592C">
      <w:pPr>
        <w:spacing w:after="0"/>
        <w:jc w:val="both"/>
      </w:pPr>
      <w:r>
        <w:t>“</w:t>
      </w:r>
      <w:r>
        <w:rPr>
          <w:b/>
          <w:bCs/>
        </w:rPr>
        <w:t>Girls Like You</w:t>
      </w:r>
      <w:r w:rsidRPr="00A0040F">
        <w:t>”</w:t>
      </w:r>
      <w:r w:rsidR="005E7C92">
        <w:t xml:space="preserve"> follows comeback single “</w:t>
      </w:r>
      <w:hyperlink r:id="rId10" w:history="1">
        <w:r w:rsidR="005E7C92" w:rsidRPr="005E7C92">
          <w:rPr>
            <w:rStyle w:val="Hyperlink"/>
            <w:b/>
            <w:bCs/>
          </w:rPr>
          <w:t>Sweatshirt</w:t>
        </w:r>
      </w:hyperlink>
      <w:r w:rsidR="005E7C92" w:rsidRPr="005E7C92">
        <w:t>,”</w:t>
      </w:r>
      <w:r w:rsidR="005E7C92">
        <w:t xml:space="preserve"> which arrived last month</w:t>
      </w:r>
      <w:r w:rsidR="00505D90" w:rsidRPr="00505D90">
        <w:t xml:space="preserve"> </w:t>
      </w:r>
      <w:r w:rsidR="00505D90">
        <w:t>following an 18-month hiatus that found Clendening relocated from Los Angeles to Nashville and embracing herself as both an artist and songwriter.</w:t>
      </w:r>
      <w:r w:rsidR="00FE0096">
        <w:t xml:space="preserve"> The period of growth led to an outpouring of </w:t>
      </w:r>
      <w:r w:rsidR="00E655B0">
        <w:t>creativity</w:t>
      </w:r>
      <w:r w:rsidR="00954351">
        <w:t xml:space="preserve"> that ultimately formed her </w:t>
      </w:r>
      <w:r w:rsidR="00954351" w:rsidRPr="00954351">
        <w:rPr>
          <w:b/>
          <w:bCs/>
          <w:i/>
          <w:iCs/>
        </w:rPr>
        <w:t>Untitled Ex’s</w:t>
      </w:r>
      <w:r w:rsidR="00954351">
        <w:rPr>
          <w:i/>
          <w:iCs/>
        </w:rPr>
        <w:t xml:space="preserve"> </w:t>
      </w:r>
      <w:r w:rsidR="00954351">
        <w:t xml:space="preserve">EP – a </w:t>
      </w:r>
      <w:r w:rsidR="00463259">
        <w:t>fi</w:t>
      </w:r>
      <w:r w:rsidR="001F6059">
        <w:t xml:space="preserve">ve track collection that </w:t>
      </w:r>
      <w:r w:rsidR="004C3054">
        <w:t xml:space="preserve">perfects her </w:t>
      </w:r>
      <w:r w:rsidR="00F85156">
        <w:t>very own brand of gleefully chaotic pop.</w:t>
      </w:r>
    </w:p>
    <w:p w14:paraId="72AA7DFF" w14:textId="77777777" w:rsidR="004C3054" w:rsidRDefault="004C3054" w:rsidP="007876B6">
      <w:pPr>
        <w:spacing w:after="0"/>
      </w:pPr>
    </w:p>
    <w:p w14:paraId="18DF3D05" w14:textId="57760ED6" w:rsidR="00781E39" w:rsidRPr="00781E39" w:rsidRDefault="00781E39" w:rsidP="003F592C">
      <w:pPr>
        <w:spacing w:after="0"/>
        <w:jc w:val="both"/>
      </w:pPr>
      <w:r w:rsidRPr="00781E39">
        <w:rPr>
          <w:i/>
          <w:iCs/>
        </w:rPr>
        <w:t>“I wanted to write about the past five relationships I’ve had just to get it all out there,”</w:t>
      </w:r>
      <w:r w:rsidRPr="00781E39">
        <w:t xml:space="preserve"> </w:t>
      </w:r>
      <w:r w:rsidR="003F592C">
        <w:t>Clendening</w:t>
      </w:r>
      <w:r w:rsidRPr="00781E39">
        <w:t xml:space="preserve"> recalls. </w:t>
      </w:r>
      <w:r w:rsidRPr="00781E39">
        <w:rPr>
          <w:i/>
          <w:iCs/>
        </w:rPr>
        <w:t xml:space="preserve">“Being a spiteful human sometimes, I thought it would be cool to name each song after a guy. My manager said it wouldn’t be cool to get sued—he was right. That’s how we came up with </w:t>
      </w:r>
      <w:r w:rsidR="003F592C" w:rsidRPr="003F592C">
        <w:rPr>
          <w:i/>
          <w:iCs/>
        </w:rPr>
        <w:t>‘</w:t>
      </w:r>
      <w:r w:rsidRPr="00781E39">
        <w:rPr>
          <w:b/>
          <w:bCs/>
          <w:i/>
          <w:iCs/>
        </w:rPr>
        <w:t>Untitled Ex’s</w:t>
      </w:r>
      <w:r w:rsidRPr="00781E39">
        <w:rPr>
          <w:i/>
          <w:iCs/>
        </w:rPr>
        <w:t>.</w:t>
      </w:r>
      <w:r w:rsidR="003F592C" w:rsidRPr="003F592C">
        <w:rPr>
          <w:i/>
          <w:iCs/>
        </w:rPr>
        <w:t>’</w:t>
      </w:r>
      <w:r w:rsidRPr="00781E39">
        <w:rPr>
          <w:i/>
          <w:iCs/>
        </w:rPr>
        <w:t xml:space="preserve"> Every song is very much about a specific person.”</w:t>
      </w:r>
    </w:p>
    <w:p w14:paraId="656A0034" w14:textId="77777777" w:rsidR="00AC4099" w:rsidRDefault="00AC4099" w:rsidP="007876B6">
      <w:pPr>
        <w:spacing w:after="0"/>
      </w:pPr>
    </w:p>
    <w:p w14:paraId="654D3D01" w14:textId="5ECDAC0E" w:rsidR="00C91FDA" w:rsidRDefault="00F85156" w:rsidP="00C91FDA">
      <w:pPr>
        <w:spacing w:after="0" w:line="240" w:lineRule="auto"/>
        <w:jc w:val="both"/>
      </w:pPr>
      <w:r>
        <w:rPr>
          <w:color w:val="000000"/>
        </w:rPr>
        <w:lastRenderedPageBreak/>
        <w:t>Since the</w:t>
      </w:r>
      <w:r w:rsidR="00EA038F">
        <w:rPr>
          <w:color w:val="000000"/>
        </w:rPr>
        <w:t xml:space="preserve"> release</w:t>
      </w:r>
      <w:r>
        <w:rPr>
          <w:color w:val="000000"/>
        </w:rPr>
        <w:t xml:space="preserve"> of</w:t>
      </w:r>
      <w:r w:rsidR="00EA038F">
        <w:rPr>
          <w:color w:val="000000"/>
        </w:rPr>
        <w:t xml:space="preserve"> “</w:t>
      </w:r>
      <w:r w:rsidR="00EA038F">
        <w:rPr>
          <w:b/>
          <w:bCs/>
          <w:color w:val="000000"/>
        </w:rPr>
        <w:t>Boys Like You</w:t>
      </w:r>
      <w:r w:rsidR="00EA038F">
        <w:rPr>
          <w:color w:val="000000"/>
        </w:rPr>
        <w:t xml:space="preserve">” in 2017, </w:t>
      </w:r>
      <w:r>
        <w:rPr>
          <w:color w:val="000000"/>
        </w:rPr>
        <w:t xml:space="preserve">Clendening has </w:t>
      </w:r>
      <w:r w:rsidR="00EA038F">
        <w:rPr>
          <w:color w:val="000000"/>
        </w:rPr>
        <w:t>amass</w:t>
      </w:r>
      <w:r>
        <w:rPr>
          <w:color w:val="000000"/>
        </w:rPr>
        <w:t>ed</w:t>
      </w:r>
      <w:r w:rsidR="00EA038F">
        <w:rPr>
          <w:color w:val="000000"/>
        </w:rPr>
        <w:t xml:space="preserve"> over </w:t>
      </w:r>
      <w:r>
        <w:rPr>
          <w:color w:val="000000"/>
        </w:rPr>
        <w:t>half-a-billion</w:t>
      </w:r>
      <w:r w:rsidR="00EA038F">
        <w:rPr>
          <w:color w:val="000000"/>
        </w:rPr>
        <w:t xml:space="preserve"> streams and critical acclaim from the likes of </w:t>
      </w:r>
      <w:r w:rsidR="00EA038F">
        <w:rPr>
          <w:b/>
          <w:bCs/>
          <w:color w:val="000000"/>
        </w:rPr>
        <w:t>Billboard</w:t>
      </w:r>
      <w:r w:rsidR="00EA038F">
        <w:rPr>
          <w:color w:val="000000"/>
        </w:rPr>
        <w:t xml:space="preserve">, </w:t>
      </w:r>
      <w:r w:rsidR="00EA038F">
        <w:rPr>
          <w:b/>
          <w:bCs/>
          <w:color w:val="000000"/>
        </w:rPr>
        <w:t>Ones To Watch</w:t>
      </w:r>
      <w:r w:rsidR="00EA038F">
        <w:rPr>
          <w:color w:val="000000"/>
        </w:rPr>
        <w:t xml:space="preserve">, </w:t>
      </w:r>
      <w:r w:rsidR="00EA038F">
        <w:rPr>
          <w:b/>
          <w:bCs/>
          <w:color w:val="000000"/>
        </w:rPr>
        <w:t>Refinery29</w:t>
      </w:r>
      <w:r w:rsidR="00EA038F">
        <w:rPr>
          <w:color w:val="000000"/>
        </w:rPr>
        <w:t xml:space="preserve"> &amp; more. </w:t>
      </w:r>
      <w:r w:rsidR="00792FB2">
        <w:rPr>
          <w:color w:val="000000"/>
        </w:rPr>
        <w:t>H</w:t>
      </w:r>
      <w:r w:rsidR="00EA038F">
        <w:rPr>
          <w:color w:val="000000"/>
        </w:rPr>
        <w:t xml:space="preserve">er debut EP, 2019’s </w:t>
      </w:r>
      <w:r w:rsidR="00EA038F">
        <w:rPr>
          <w:b/>
          <w:bCs/>
          <w:i/>
          <w:iCs/>
          <w:color w:val="000000"/>
        </w:rPr>
        <w:t>Waves</w:t>
      </w:r>
      <w:r w:rsidR="00EA038F">
        <w:rPr>
          <w:color w:val="000000"/>
        </w:rPr>
        <w:t>, generated over 150 million streams</w:t>
      </w:r>
      <w:r w:rsidR="00792FB2">
        <w:rPr>
          <w:color w:val="000000"/>
        </w:rPr>
        <w:t xml:space="preserve"> alone</w:t>
      </w:r>
      <w:r w:rsidR="00EA038F">
        <w:rPr>
          <w:color w:val="000000"/>
        </w:rPr>
        <w:t xml:space="preserve"> in under six months and led to collaborations with the likes of </w:t>
      </w:r>
      <w:r w:rsidR="00EA038F" w:rsidRPr="00EA038F">
        <w:rPr>
          <w:b/>
          <w:bCs/>
          <w:color w:val="000000"/>
        </w:rPr>
        <w:t>Illenium</w:t>
      </w:r>
      <w:r w:rsidR="00EA038F">
        <w:rPr>
          <w:color w:val="000000"/>
        </w:rPr>
        <w:t xml:space="preserve">, </w:t>
      </w:r>
      <w:r w:rsidR="00EA038F" w:rsidRPr="00EA038F">
        <w:rPr>
          <w:b/>
          <w:bCs/>
          <w:color w:val="000000"/>
        </w:rPr>
        <w:t>Lost</w:t>
      </w:r>
      <w:r w:rsidR="00EA038F">
        <w:rPr>
          <w:color w:val="000000"/>
        </w:rPr>
        <w:t xml:space="preserve"> </w:t>
      </w:r>
      <w:r w:rsidR="00EA038F" w:rsidRPr="00EA038F">
        <w:rPr>
          <w:b/>
          <w:bCs/>
          <w:color w:val="000000"/>
        </w:rPr>
        <w:t>Kings</w:t>
      </w:r>
      <w:r w:rsidR="00EA038F">
        <w:rPr>
          <w:color w:val="000000"/>
        </w:rPr>
        <w:t xml:space="preserve"> &amp; </w:t>
      </w:r>
      <w:r w:rsidR="00EA038F" w:rsidRPr="00EA038F">
        <w:rPr>
          <w:b/>
          <w:bCs/>
          <w:color w:val="000000"/>
        </w:rPr>
        <w:t>Matoma</w:t>
      </w:r>
      <w:r w:rsidR="00EA038F">
        <w:rPr>
          <w:color w:val="000000"/>
        </w:rPr>
        <w:t xml:space="preserve">. </w:t>
      </w:r>
      <w:r w:rsidR="00EA038F">
        <w:t xml:space="preserve">Signing to </w:t>
      </w:r>
      <w:r w:rsidR="00EA038F" w:rsidRPr="00EA038F">
        <w:rPr>
          <w:b/>
          <w:bCs/>
        </w:rPr>
        <w:t>Atlantic Record</w:t>
      </w:r>
      <w:r w:rsidR="00EA038F">
        <w:t xml:space="preserve">s in 2020, her </w:t>
      </w:r>
      <w:r w:rsidR="00EA038F" w:rsidRPr="00EA038F">
        <w:rPr>
          <w:b/>
          <w:bCs/>
          <w:i/>
          <w:iCs/>
        </w:rPr>
        <w:t>Evolve</w:t>
      </w:r>
      <w:r w:rsidR="00EA038F">
        <w:rPr>
          <w:i/>
          <w:iCs/>
        </w:rPr>
        <w:t xml:space="preserve"> </w:t>
      </w:r>
      <w:r w:rsidR="00EA038F">
        <w:t>EP, featuring standout single “</w:t>
      </w:r>
      <w:r w:rsidR="00EA038F" w:rsidRPr="00D502EA">
        <w:rPr>
          <w:b/>
          <w:bCs/>
        </w:rPr>
        <w:t>Love Song</w:t>
      </w:r>
      <w:r w:rsidR="00EA038F">
        <w:t xml:space="preserve">” </w:t>
      </w:r>
      <w:r w:rsidR="00D502EA">
        <w:t>with</w:t>
      </w:r>
      <w:r w:rsidR="00EA038F">
        <w:t xml:space="preserve"> </w:t>
      </w:r>
      <w:r w:rsidR="00EA038F" w:rsidRPr="00D502EA">
        <w:rPr>
          <w:b/>
          <w:bCs/>
        </w:rPr>
        <w:t>John</w:t>
      </w:r>
      <w:r w:rsidR="00EA038F">
        <w:t xml:space="preserve"> </w:t>
      </w:r>
      <w:r w:rsidR="00EA038F" w:rsidRPr="00D502EA">
        <w:rPr>
          <w:b/>
          <w:bCs/>
        </w:rPr>
        <w:t>K</w:t>
      </w:r>
      <w:r w:rsidR="00EA038F">
        <w:t xml:space="preserve">, arrived to applause from </w:t>
      </w:r>
      <w:r w:rsidR="00EA038F" w:rsidRPr="00EA038F">
        <w:rPr>
          <w:b/>
          <w:bCs/>
        </w:rPr>
        <w:t>American Songwriter</w:t>
      </w:r>
      <w:r w:rsidR="00EA038F">
        <w:t xml:space="preserve">, </w:t>
      </w:r>
      <w:r w:rsidR="00EA038F" w:rsidRPr="00EA038F">
        <w:rPr>
          <w:b/>
          <w:bCs/>
        </w:rPr>
        <w:t>Flaunt</w:t>
      </w:r>
      <w:r w:rsidR="00EA038F">
        <w:t xml:space="preserve">, </w:t>
      </w:r>
      <w:r w:rsidR="00EA038F" w:rsidRPr="00EA038F">
        <w:rPr>
          <w:b/>
          <w:bCs/>
        </w:rPr>
        <w:t>Idolator</w:t>
      </w:r>
      <w:r w:rsidR="00EA038F">
        <w:t xml:space="preserve"> &amp; more. </w:t>
      </w:r>
      <w:r w:rsidR="00C91FDA" w:rsidRPr="00480951">
        <w:t>In tandem with her honest songwriting, Clendening has proven to be a source of universal encouragement and an incredible advocate for mental health awareness. Sharing openly with fans about her own mental health journey managing anxiety</w:t>
      </w:r>
      <w:r w:rsidR="00D502EA">
        <w:t xml:space="preserve">, </w:t>
      </w:r>
      <w:r w:rsidR="00C91FDA" w:rsidRPr="00480951">
        <w:t>she's continually channeled these challenges through the healing power of music</w:t>
      </w:r>
      <w:r w:rsidR="00D502EA">
        <w:t>.</w:t>
      </w:r>
    </w:p>
    <w:p w14:paraId="40131184" w14:textId="3693D89C" w:rsidR="00D502EA" w:rsidRDefault="00D502EA" w:rsidP="00C91FDA">
      <w:pPr>
        <w:spacing w:after="0" w:line="240" w:lineRule="auto"/>
        <w:jc w:val="both"/>
      </w:pPr>
    </w:p>
    <w:p w14:paraId="7E0AF8EF" w14:textId="52AFA539" w:rsidR="00D502EA" w:rsidRDefault="00D502EA" w:rsidP="00D502EA">
      <w:pPr>
        <w:spacing w:after="0" w:line="240" w:lineRule="auto"/>
        <w:jc w:val="both"/>
        <w:rPr>
          <w:i/>
          <w:iCs/>
        </w:rPr>
      </w:pPr>
      <w:r w:rsidRPr="00D502EA">
        <w:rPr>
          <w:i/>
          <w:iCs/>
        </w:rPr>
        <w:t>“We’re all very similar,”</w:t>
      </w:r>
      <w:r w:rsidRPr="00D502EA">
        <w:t xml:space="preserve"> </w:t>
      </w:r>
      <w:r>
        <w:t>Clendening</w:t>
      </w:r>
      <w:r w:rsidRPr="00D502EA">
        <w:t xml:space="preserve"> observes. </w:t>
      </w:r>
      <w:r w:rsidRPr="00D502EA">
        <w:rPr>
          <w:i/>
          <w:iCs/>
        </w:rPr>
        <w:t>“Our experiences, while different, are not isolated. People are going through the same things to not feel alone. When I was first diagnosed with anxiety, I thought I was crazy. I felt like nobody else knew what was going on, and it wasn’t happening to anyone but me. With my music and platform as an artist, I want to be the person I needed when I was 13- or 14-years-old. That’s all I want to do as long as I’m alive.”</w:t>
      </w:r>
    </w:p>
    <w:p w14:paraId="2AD60619" w14:textId="77777777" w:rsidR="00BE28BC" w:rsidRPr="00D502EA" w:rsidRDefault="00BE28BC" w:rsidP="00D502EA">
      <w:pPr>
        <w:spacing w:after="0" w:line="240" w:lineRule="auto"/>
        <w:jc w:val="both"/>
        <w:rPr>
          <w:i/>
          <w:iCs/>
        </w:rPr>
      </w:pPr>
    </w:p>
    <w:p w14:paraId="535D6597" w14:textId="529FDF25" w:rsidR="00792FB2" w:rsidRDefault="0025403A" w:rsidP="00792FB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458F431" wp14:editId="0EEFB21E">
            <wp:extent cx="3762375" cy="2508250"/>
            <wp:effectExtent l="0" t="0" r="952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80" cy="25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A85A" w14:textId="08D801E7" w:rsidR="00B37DD6" w:rsidRDefault="00B37DD6" w:rsidP="00B37DD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1CDBAC1" wp14:editId="369FAEFF">
            <wp:extent cx="3778250" cy="251902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45" cy="25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51A6" w14:textId="77777777" w:rsidR="00C91FDA" w:rsidRDefault="00C91FDA" w:rsidP="00C91FDA">
      <w:pPr>
        <w:spacing w:after="0" w:line="240" w:lineRule="auto"/>
        <w:rPr>
          <w:color w:val="000000"/>
        </w:rPr>
      </w:pPr>
    </w:p>
    <w:p w14:paraId="0D8C85B0" w14:textId="77777777" w:rsidR="00F86370" w:rsidRDefault="00F86370" w:rsidP="00C91FDA">
      <w:pPr>
        <w:spacing w:after="0" w:line="240" w:lineRule="auto"/>
        <w:rPr>
          <w:color w:val="000000"/>
        </w:rPr>
      </w:pPr>
    </w:p>
    <w:p w14:paraId="21BA1F5A" w14:textId="77777777" w:rsidR="00C91FDA" w:rsidRDefault="00C91FDA" w:rsidP="00C91FDA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CONNECT:</w:t>
      </w:r>
    </w:p>
    <w:p w14:paraId="7C51958F" w14:textId="77777777" w:rsidR="00C91FDA" w:rsidRDefault="00351EAD" w:rsidP="00C91FDA">
      <w:pPr>
        <w:spacing w:after="0" w:line="240" w:lineRule="auto"/>
        <w:jc w:val="center"/>
        <w:rPr>
          <w:color w:val="000000"/>
        </w:rPr>
      </w:pPr>
      <w:hyperlink r:id="rId13" w:history="1">
        <w:r w:rsidR="00C91FDA">
          <w:rPr>
            <w:rStyle w:val="Hyperlink"/>
          </w:rPr>
          <w:t>OFFICIAL</w:t>
        </w:r>
      </w:hyperlink>
      <w:r w:rsidR="00C91FDA">
        <w:rPr>
          <w:color w:val="000000"/>
        </w:rPr>
        <w:t xml:space="preserve"> | </w:t>
      </w:r>
      <w:hyperlink r:id="rId14" w:history="1">
        <w:r w:rsidR="00C91FDA">
          <w:rPr>
            <w:rStyle w:val="Hyperlink"/>
          </w:rPr>
          <w:t>FACEBOOK</w:t>
        </w:r>
      </w:hyperlink>
      <w:r w:rsidR="00C91FDA">
        <w:rPr>
          <w:color w:val="000000"/>
        </w:rPr>
        <w:t xml:space="preserve"> | </w:t>
      </w:r>
      <w:hyperlink r:id="rId15" w:history="1">
        <w:r w:rsidR="00C91FDA">
          <w:rPr>
            <w:rStyle w:val="Hyperlink"/>
          </w:rPr>
          <w:t>TWITTER</w:t>
        </w:r>
      </w:hyperlink>
      <w:r w:rsidR="00C91FDA">
        <w:rPr>
          <w:color w:val="000000"/>
        </w:rPr>
        <w:t xml:space="preserve"> | </w:t>
      </w:r>
      <w:hyperlink r:id="rId16" w:history="1">
        <w:r w:rsidR="00C91FDA">
          <w:rPr>
            <w:rStyle w:val="Hyperlink"/>
          </w:rPr>
          <w:t>INSTAGRAM</w:t>
        </w:r>
      </w:hyperlink>
      <w:r w:rsidR="00C91FDA">
        <w:rPr>
          <w:color w:val="000000"/>
        </w:rPr>
        <w:t xml:space="preserve"> | </w:t>
      </w:r>
      <w:hyperlink r:id="rId17" w:history="1">
        <w:r w:rsidR="00C91FDA">
          <w:rPr>
            <w:rStyle w:val="Hyperlink"/>
          </w:rPr>
          <w:t>YOUTUBE</w:t>
        </w:r>
      </w:hyperlink>
      <w:r w:rsidR="00C91FDA">
        <w:rPr>
          <w:color w:val="000000"/>
        </w:rPr>
        <w:t xml:space="preserve"> | </w:t>
      </w:r>
      <w:hyperlink r:id="rId18" w:history="1">
        <w:r w:rsidR="00C91FDA">
          <w:rPr>
            <w:rStyle w:val="Hyperlink"/>
          </w:rPr>
          <w:t>TIKTOK</w:t>
        </w:r>
      </w:hyperlink>
      <w:r w:rsidR="00C91FDA">
        <w:rPr>
          <w:color w:val="000000"/>
        </w:rPr>
        <w:t xml:space="preserve"> | </w:t>
      </w:r>
      <w:hyperlink r:id="rId19" w:history="1">
        <w:r w:rsidR="00C91FDA">
          <w:rPr>
            <w:rStyle w:val="Hyperlink"/>
          </w:rPr>
          <w:t>PRESS ASSETS</w:t>
        </w:r>
      </w:hyperlink>
    </w:p>
    <w:p w14:paraId="60E3954B" w14:textId="77777777" w:rsidR="00C91FDA" w:rsidRDefault="00C91FDA" w:rsidP="00C91FDA">
      <w:pPr>
        <w:spacing w:after="0" w:line="240" w:lineRule="auto"/>
        <w:jc w:val="center"/>
        <w:rPr>
          <w:color w:val="000000"/>
        </w:rPr>
      </w:pPr>
    </w:p>
    <w:p w14:paraId="15E35250" w14:textId="77777777" w:rsidR="00C91FDA" w:rsidRDefault="00C91FDA" w:rsidP="00C91FDA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14:paraId="4CD98866" w14:textId="77777777" w:rsidR="00C91FDA" w:rsidRDefault="00351EAD" w:rsidP="00C91FDA">
      <w:pPr>
        <w:spacing w:after="0" w:line="240" w:lineRule="auto"/>
        <w:jc w:val="center"/>
        <w:rPr>
          <w:color w:val="000000"/>
        </w:rPr>
      </w:pPr>
      <w:hyperlink r:id="rId20" w:history="1">
        <w:r w:rsidR="00C91FDA">
          <w:rPr>
            <w:rStyle w:val="Hyperlink"/>
          </w:rPr>
          <w:t>TED.SULLIVAN@ATLANTICRECORDS.COM</w:t>
        </w:r>
      </w:hyperlink>
    </w:p>
    <w:p w14:paraId="505299E1" w14:textId="77777777" w:rsidR="00C91FDA" w:rsidRPr="00E82190" w:rsidRDefault="00C91FDA" w:rsidP="00C91FDA">
      <w:pPr>
        <w:pStyle w:val="NoSpacing"/>
      </w:pPr>
    </w:p>
    <w:p w14:paraId="2EA18E5C" w14:textId="77777777" w:rsidR="00C91FDA" w:rsidRDefault="00C91FDA" w:rsidP="005C37DB">
      <w:pPr>
        <w:spacing w:after="0" w:line="240" w:lineRule="auto"/>
      </w:pPr>
    </w:p>
    <w:sectPr w:rsidR="00C9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B"/>
    <w:rsid w:val="000A5D2C"/>
    <w:rsid w:val="00104DFD"/>
    <w:rsid w:val="00122CA5"/>
    <w:rsid w:val="00125A16"/>
    <w:rsid w:val="00140385"/>
    <w:rsid w:val="001812E2"/>
    <w:rsid w:val="001C3281"/>
    <w:rsid w:val="001E4ED5"/>
    <w:rsid w:val="001F6059"/>
    <w:rsid w:val="0025403A"/>
    <w:rsid w:val="003434CF"/>
    <w:rsid w:val="00351EAD"/>
    <w:rsid w:val="003701F5"/>
    <w:rsid w:val="003B5395"/>
    <w:rsid w:val="003F592C"/>
    <w:rsid w:val="00463259"/>
    <w:rsid w:val="004C3054"/>
    <w:rsid w:val="00505D90"/>
    <w:rsid w:val="005C37DB"/>
    <w:rsid w:val="005E7C92"/>
    <w:rsid w:val="006432C3"/>
    <w:rsid w:val="006C3690"/>
    <w:rsid w:val="006F02C4"/>
    <w:rsid w:val="00781E39"/>
    <w:rsid w:val="007876B6"/>
    <w:rsid w:val="00792FB2"/>
    <w:rsid w:val="007D0DA8"/>
    <w:rsid w:val="0082009F"/>
    <w:rsid w:val="00861ABA"/>
    <w:rsid w:val="00950909"/>
    <w:rsid w:val="00954351"/>
    <w:rsid w:val="00A0040F"/>
    <w:rsid w:val="00A93342"/>
    <w:rsid w:val="00AB14FC"/>
    <w:rsid w:val="00AC4099"/>
    <w:rsid w:val="00B37DD6"/>
    <w:rsid w:val="00B54B33"/>
    <w:rsid w:val="00B90FAF"/>
    <w:rsid w:val="00BE28BC"/>
    <w:rsid w:val="00C75E30"/>
    <w:rsid w:val="00C91FDA"/>
    <w:rsid w:val="00C945E2"/>
    <w:rsid w:val="00D502EA"/>
    <w:rsid w:val="00DF0B3E"/>
    <w:rsid w:val="00E35D69"/>
    <w:rsid w:val="00E655B0"/>
    <w:rsid w:val="00EA038F"/>
    <w:rsid w:val="00F44D02"/>
    <w:rsid w:val="00F566C1"/>
    <w:rsid w:val="00F85156"/>
    <w:rsid w:val="00F86370"/>
    <w:rsid w:val="00FD48D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34CD"/>
  <w15:chartTrackingRefBased/>
  <w15:docId w15:val="{D531AC52-C7B4-4C23-92E0-1ABA89C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F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F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anna-clendening" TargetMode="External"/><Relationship Id="rId13" Type="http://schemas.openxmlformats.org/officeDocument/2006/relationships/hyperlink" Target="https://www.annaclendening.com/" TargetMode="External"/><Relationship Id="rId18" Type="http://schemas.openxmlformats.org/officeDocument/2006/relationships/hyperlink" Target="https://www.tiktok.com/@annaclenden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annaclendening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nnaclendening/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twitter.com/annaclendening" TargetMode="External"/><Relationship Id="rId10" Type="http://schemas.openxmlformats.org/officeDocument/2006/relationships/hyperlink" Target="https://youtu.be/FApPjmoKdzQ" TargetMode="External"/><Relationship Id="rId19" Type="http://schemas.openxmlformats.org/officeDocument/2006/relationships/hyperlink" Target="http://press.atlanticrecords.com/anna-clenden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annaclendening.lnk.to/GirlsLikeYou" TargetMode="External"/><Relationship Id="rId14" Type="http://schemas.openxmlformats.org/officeDocument/2006/relationships/hyperlink" Target="https://www.facebook.com/annaclenden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C7A3D-C5F2-4256-96F8-1BCC50FED29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9439F759-AE9C-442F-B8A5-F84248898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CB09B-9EA2-4A60-A32D-329A07B77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47</cp:revision>
  <dcterms:created xsi:type="dcterms:W3CDTF">2022-04-26T16:26:00Z</dcterms:created>
  <dcterms:modified xsi:type="dcterms:W3CDTF">2022-06-08T16:18:00Z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655400</vt:r8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TriggerFlowInfo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  <property fmtid="{D5CDD505-2E9C-101B-9397-08002B2CF9AE}" pid="13" name="MediaServiceImageTags">
    <vt:lpwstr/>
  </property>
</Properties>
</file>