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rPr>
      </w:pPr>
      <w:r w:rsidDel="00000000" w:rsidR="00000000" w:rsidRPr="00000000">
        <w:rPr>
          <w:b w:val="1"/>
          <w:sz w:val="50"/>
          <w:szCs w:val="50"/>
        </w:rPr>
        <w:drawing>
          <wp:inline distB="114300" distT="114300" distL="114300" distR="114300">
            <wp:extent cx="5943600" cy="88900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40"/>
          <w:szCs w:val="40"/>
        </w:rPr>
      </w:pPr>
      <w:r w:rsidDel="00000000" w:rsidR="00000000" w:rsidRPr="00000000">
        <w:rPr>
          <w:b w:val="1"/>
          <w:sz w:val="36"/>
          <w:szCs w:val="36"/>
          <w:rtl w:val="0"/>
        </w:rPr>
        <w:br w:type="textWrapping"/>
      </w:r>
      <w:r w:rsidDel="00000000" w:rsidR="00000000" w:rsidRPr="00000000">
        <w:rPr>
          <w:b w:val="1"/>
          <w:sz w:val="40"/>
          <w:szCs w:val="40"/>
          <w:rtl w:val="0"/>
        </w:rPr>
        <w:t xml:space="preserve">COLDPLAY PREMIERE feelslikeimfallinginlove VIDEO FOLLOWING RAPTUROUSLY-RECEIVED GLASTONBURY FESTIVAL SET</w:t>
      </w:r>
    </w:p>
    <w:p w:rsidR="00000000" w:rsidDel="00000000" w:rsidP="00000000" w:rsidRDefault="00000000" w:rsidRPr="00000000" w14:paraId="00000003">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4">
      <w:pPr>
        <w:spacing w:line="240" w:lineRule="auto"/>
        <w:jc w:val="center"/>
        <w:rPr>
          <w:sz w:val="34"/>
          <w:szCs w:val="34"/>
        </w:rPr>
      </w:pPr>
      <w:r w:rsidDel="00000000" w:rsidR="00000000" w:rsidRPr="00000000">
        <w:rPr>
          <w:sz w:val="34"/>
          <w:szCs w:val="34"/>
          <w:rtl w:val="0"/>
        </w:rPr>
        <w:t xml:space="preserve">Watch at </w:t>
      </w:r>
      <w:hyperlink r:id="rId8">
        <w:r w:rsidDel="00000000" w:rsidR="00000000" w:rsidRPr="00000000">
          <w:rPr>
            <w:color w:val="1155cc"/>
            <w:sz w:val="34"/>
            <w:szCs w:val="34"/>
            <w:u w:val="single"/>
            <w:rtl w:val="0"/>
          </w:rPr>
          <w:t xml:space="preserve">https://youtu.be/V3IVdLo-2NM</w:t>
        </w:r>
      </w:hyperlink>
      <w:r w:rsidDel="00000000" w:rsidR="00000000" w:rsidRPr="00000000">
        <w:rPr>
          <w:rtl w:val="0"/>
        </w:rPr>
      </w:r>
    </w:p>
    <w:p w:rsidR="00000000" w:rsidDel="00000000" w:rsidP="00000000" w:rsidRDefault="00000000" w:rsidRPr="00000000" w14:paraId="00000005">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6">
      <w:pPr>
        <w:spacing w:line="240" w:lineRule="auto"/>
        <w:jc w:val="left"/>
        <w:rPr>
          <w:sz w:val="36"/>
          <w:szCs w:val="36"/>
        </w:rPr>
      </w:pPr>
      <w:hyperlink r:id="rId9">
        <w:r w:rsidDel="00000000" w:rsidR="00000000" w:rsidRPr="00000000">
          <w:rPr>
            <w:color w:val="1155cc"/>
            <w:sz w:val="36"/>
            <w:szCs w:val="36"/>
            <w:u w:val="single"/>
          </w:rPr>
          <w:drawing>
            <wp:inline distB="114300" distT="114300" distL="114300" distR="114300">
              <wp:extent cx="5943600" cy="3365500"/>
              <wp:effectExtent b="0" l="0" r="0" t="0"/>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33655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7">
      <w:pPr>
        <w:spacing w:line="240" w:lineRule="auto"/>
        <w:jc w:val="left"/>
        <w:rPr>
          <w:sz w:val="36"/>
          <w:szCs w:val="36"/>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Coldplay</w:t>
      </w:r>
      <w:r w:rsidDel="00000000" w:rsidR="00000000" w:rsidRPr="00000000">
        <w:rPr>
          <w:rtl w:val="0"/>
        </w:rPr>
        <w:t xml:space="preserve"> have today premiered the music video for their new single, </w:t>
      </w:r>
      <w:r w:rsidDel="00000000" w:rsidR="00000000" w:rsidRPr="00000000">
        <w:rPr>
          <w:b w:val="1"/>
          <w:rtl w:val="0"/>
        </w:rPr>
        <w:t xml:space="preserve">feelslikeimfallinginlove</w:t>
      </w:r>
      <w:r w:rsidDel="00000000" w:rsidR="00000000" w:rsidRPr="00000000">
        <w:rPr>
          <w:rtl w:val="0"/>
        </w:rPr>
        <w:t xml:space="preserve">. The video - which can be seen at </w:t>
      </w:r>
      <w:hyperlink r:id="rId11">
        <w:r w:rsidDel="00000000" w:rsidR="00000000" w:rsidRPr="00000000">
          <w:rPr>
            <w:color w:val="1155cc"/>
            <w:u w:val="single"/>
            <w:rtl w:val="0"/>
          </w:rPr>
          <w:t xml:space="preserve">https://youtu.be/V3IVdLo-2NM</w:t>
        </w:r>
      </w:hyperlink>
      <w:r w:rsidDel="00000000" w:rsidR="00000000" w:rsidRPr="00000000">
        <w:rPr>
          <w:rtl w:val="0"/>
        </w:rPr>
        <w:t xml:space="preserve"> - was shot on location at Athens’ stunning 2,000-year-old Odeon of Herodes Atticus, in front of an audience invited via the band’s social media. It was directed by </w:t>
      </w:r>
      <w:r w:rsidDel="00000000" w:rsidR="00000000" w:rsidRPr="00000000">
        <w:rPr>
          <w:b w:val="1"/>
          <w:rtl w:val="0"/>
        </w:rPr>
        <w:t xml:space="preserve">Ben Mor</w:t>
      </w:r>
      <w:r w:rsidDel="00000000" w:rsidR="00000000" w:rsidRPr="00000000">
        <w:rPr>
          <w:rtl w:val="0"/>
        </w:rPr>
        <w:t xml:space="preserve">, who previously helmed the band’s video for Hymn For The Weekend with Beyoncé.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video stars actress, writer and storyteller, </w:t>
      </w:r>
      <w:r w:rsidDel="00000000" w:rsidR="00000000" w:rsidRPr="00000000">
        <w:rPr>
          <w:b w:val="1"/>
          <w:rtl w:val="0"/>
        </w:rPr>
        <w:t xml:space="preserve">Natasha Ofili</w:t>
      </w:r>
      <w:r w:rsidDel="00000000" w:rsidR="00000000" w:rsidRPr="00000000">
        <w:rPr>
          <w:rtl w:val="0"/>
        </w:rPr>
        <w:t xml:space="preserve"> (Principal Karen Vaughn in Ryan Murphy's Netflix series, The Politician) who was also responsible for the video’s story and creative direction. Ofili created her own American Sign Language interpretation of the song which runs throughout the video.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video also features the Deaf members of the Venezuelan Sign Language (LSV) section from </w:t>
      </w:r>
      <w:r w:rsidDel="00000000" w:rsidR="00000000" w:rsidRPr="00000000">
        <w:rPr>
          <w:b w:val="1"/>
          <w:rtl w:val="0"/>
        </w:rPr>
        <w:t xml:space="preserve">El Sistema Venezuela's Coro de Manos Blancas</w:t>
      </w:r>
      <w:r w:rsidDel="00000000" w:rsidR="00000000" w:rsidRPr="00000000">
        <w:rPr>
          <w:rtl w:val="0"/>
        </w:rPr>
        <w:t xml:space="preserve"> (White Hands Choir) a world-renowned performing arts ensemble from </w:t>
      </w:r>
      <w:r w:rsidDel="00000000" w:rsidR="00000000" w:rsidRPr="00000000">
        <w:rPr>
          <w:b w:val="1"/>
          <w:rtl w:val="0"/>
        </w:rPr>
        <w:t xml:space="preserve">Barquisimeto</w:t>
      </w:r>
      <w:r w:rsidDel="00000000" w:rsidR="00000000" w:rsidRPr="00000000">
        <w:rPr>
          <w:rtl w:val="0"/>
        </w:rPr>
        <w:t xml:space="preserve">, supported in collaboration with the </w:t>
      </w:r>
      <w:r w:rsidDel="00000000" w:rsidR="00000000" w:rsidRPr="00000000">
        <w:rPr>
          <w:b w:val="1"/>
          <w:rtl w:val="0"/>
        </w:rPr>
        <w:t xml:space="preserve">Dudamel Foundation</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0000ff"/>
        </w:rPr>
      </w:pPr>
      <w:r w:rsidDel="00000000" w:rsidR="00000000" w:rsidRPr="00000000">
        <w:rPr>
          <w:rtl w:val="0"/>
        </w:rPr>
        <w:t xml:space="preserve">The premiere follows the band’s rapturously-received </w:t>
      </w:r>
      <w:r w:rsidDel="00000000" w:rsidR="00000000" w:rsidRPr="00000000">
        <w:rPr>
          <w:b w:val="1"/>
          <w:rtl w:val="0"/>
        </w:rPr>
        <w:t xml:space="preserve">Glastonbury Festival</w:t>
      </w:r>
      <w:r w:rsidDel="00000000" w:rsidR="00000000" w:rsidRPr="00000000">
        <w:rPr>
          <w:rtl w:val="0"/>
        </w:rPr>
        <w:t xml:space="preserve"> headline set on Saturday night, which was given glowing </w:t>
      </w:r>
      <w:r w:rsidDel="00000000" w:rsidR="00000000" w:rsidRPr="00000000">
        <w:rPr>
          <w:b w:val="1"/>
          <w:rtl w:val="0"/>
        </w:rPr>
        <w:t xml:space="preserve">five-star reviews</w:t>
      </w:r>
      <w:r w:rsidDel="00000000" w:rsidR="00000000" w:rsidRPr="00000000">
        <w:rPr>
          <w:rtl w:val="0"/>
        </w:rPr>
        <w:t xml:space="preserve"> by publications including </w:t>
      </w:r>
      <w:r w:rsidDel="00000000" w:rsidR="00000000" w:rsidRPr="00000000">
        <w:rPr>
          <w:b w:val="1"/>
          <w:rtl w:val="0"/>
        </w:rPr>
        <w:t xml:space="preserve">The Times</w:t>
      </w:r>
      <w:r w:rsidDel="00000000" w:rsidR="00000000" w:rsidRPr="00000000">
        <w:rPr>
          <w:rtl w:val="0"/>
        </w:rPr>
        <w:t xml:space="preserve">, </w:t>
      </w:r>
      <w:r w:rsidDel="00000000" w:rsidR="00000000" w:rsidRPr="00000000">
        <w:rPr>
          <w:b w:val="1"/>
          <w:rtl w:val="0"/>
        </w:rPr>
        <w:t xml:space="preserve">The Independent</w:t>
      </w:r>
      <w:r w:rsidDel="00000000" w:rsidR="00000000" w:rsidRPr="00000000">
        <w:rPr>
          <w:rtl w:val="0"/>
        </w:rPr>
        <w:t xml:space="preserve">, </w:t>
      </w:r>
      <w:r w:rsidDel="00000000" w:rsidR="00000000" w:rsidRPr="00000000">
        <w:rPr>
          <w:b w:val="1"/>
          <w:rtl w:val="0"/>
        </w:rPr>
        <w:t xml:space="preserve">The Guardian</w:t>
      </w:r>
      <w:r w:rsidDel="00000000" w:rsidR="00000000" w:rsidRPr="00000000">
        <w:rPr>
          <w:rtl w:val="0"/>
        </w:rPr>
        <w:t xml:space="preserve">, </w:t>
      </w:r>
      <w:r w:rsidDel="00000000" w:rsidR="00000000" w:rsidRPr="00000000">
        <w:rPr>
          <w:b w:val="1"/>
          <w:rtl w:val="0"/>
        </w:rPr>
        <w:t xml:space="preserve">The i</w:t>
      </w:r>
      <w:r w:rsidDel="00000000" w:rsidR="00000000" w:rsidRPr="00000000">
        <w:rPr>
          <w:rtl w:val="0"/>
        </w:rPr>
        <w:t xml:space="preserve"> and </w:t>
      </w:r>
      <w:r w:rsidDel="00000000" w:rsidR="00000000" w:rsidRPr="00000000">
        <w:rPr>
          <w:b w:val="1"/>
          <w:rtl w:val="0"/>
        </w:rPr>
        <w:t xml:space="preserve">The Telegraph</w:t>
      </w:r>
      <w:r w:rsidDel="00000000" w:rsidR="00000000" w:rsidRPr="00000000">
        <w:rPr>
          <w:rtl w:val="0"/>
        </w:rPr>
        <w:t xml:space="preserve">, with the latter publication calling it “one of the great Glastonbury sets”. The set, which was broadcast live worldwide by the BBC, is available on-demand at </w:t>
      </w:r>
      <w:hyperlink r:id="rId12">
        <w:r w:rsidDel="00000000" w:rsidR="00000000" w:rsidRPr="00000000">
          <w:rPr>
            <w:color w:val="1155cc"/>
            <w:u w:val="single"/>
            <w:rtl w:val="0"/>
          </w:rPr>
          <w:t xml:space="preserve">bbc.com/pages/glastonbury-live</w:t>
        </w:r>
      </w:hyperlink>
      <w:r w:rsidDel="00000000" w:rsidR="00000000" w:rsidRPr="00000000">
        <w:rPr>
          <w:color w:val="0000ff"/>
          <w:rtl w:val="0"/>
        </w:rPr>
        <w:t xml:space="preserve">. </w:t>
      </w:r>
    </w:p>
    <w:p w:rsidR="00000000" w:rsidDel="00000000" w:rsidP="00000000" w:rsidRDefault="00000000" w:rsidRPr="00000000" w14:paraId="0000000F">
      <w:pPr>
        <w:rPr>
          <w:color w:val="0000ff"/>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feelslikeimfallinginlove </w:t>
      </w:r>
      <w:r w:rsidDel="00000000" w:rsidR="00000000" w:rsidRPr="00000000">
        <w:rPr>
          <w:rtl w:val="0"/>
        </w:rPr>
        <w:t xml:space="preserve">is the first single to be taken from Coldplay’s upcoming tenth album, </w:t>
      </w:r>
      <w:r w:rsidDel="00000000" w:rsidR="00000000" w:rsidRPr="00000000">
        <w:rPr>
          <w:b w:val="1"/>
          <w:rtl w:val="0"/>
        </w:rPr>
        <w:t xml:space="preserve">Moon Music</w:t>
      </w:r>
      <w:r w:rsidDel="00000000" w:rsidR="00000000" w:rsidRPr="00000000">
        <w:rPr>
          <w:rtl w:val="0"/>
        </w:rPr>
        <w:t xml:space="preserve">, which is out October 4, 2024. The album, which will set new standards for sustainability, with each LP made from 100% recycled plastic bottles (nine bottles per record). It is available to </w:t>
      </w:r>
      <w:hyperlink r:id="rId13">
        <w:r w:rsidDel="00000000" w:rsidR="00000000" w:rsidRPr="00000000">
          <w:rPr>
            <w:color w:val="1155cc"/>
            <w:u w:val="single"/>
            <w:rtl w:val="0"/>
          </w:rPr>
          <w:t xml:space="preserve">pre-order now</w:t>
        </w:r>
      </w:hyperlink>
      <w:r w:rsidDel="00000000" w:rsidR="00000000" w:rsidRPr="00000000">
        <w:rPr>
          <w:rtl w:val="0"/>
        </w:rPr>
        <w:t xml:space="preserve"> on EcoCD, EcoRecord LP and digital.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sz w:val="46"/>
          <w:szCs w:val="46"/>
        </w:rPr>
        <w:drawing>
          <wp:inline distB="114300" distT="114300" distL="114300" distR="114300">
            <wp:extent cx="5943600" cy="3822700"/>
            <wp:effectExtent b="0" l="0" r="0" t="0"/>
            <wp:docPr id="8"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5943600" cy="3822700"/>
                    </a:xfrm>
                    <a:prstGeom prst="rect"/>
                    <a:ln/>
                  </pic:spPr>
                </pic:pic>
              </a:graphicData>
            </a:graphic>
          </wp:inline>
        </w:drawing>
      </w:r>
      <w:r w:rsidDel="00000000" w:rsidR="00000000" w:rsidRPr="00000000">
        <w:rPr>
          <w:b w:val="1"/>
          <w:sz w:val="46"/>
          <w:szCs w:val="46"/>
          <w:rtl w:val="0"/>
        </w:rPr>
        <w:br w:type="textWrapping"/>
      </w:r>
      <w:r w:rsidDel="00000000" w:rsidR="00000000" w:rsidRPr="00000000">
        <w:rPr>
          <w:sz w:val="20"/>
          <w:szCs w:val="20"/>
          <w:rtl w:val="0"/>
        </w:rPr>
        <w:t xml:space="preserve">Photo credit: Anna Lee. Download image </w:t>
      </w:r>
      <w:hyperlink r:id="rId15">
        <w:r w:rsidDel="00000000" w:rsidR="00000000" w:rsidRPr="00000000">
          <w:rPr>
            <w:color w:val="1155cc"/>
            <w:sz w:val="20"/>
            <w:szCs w:val="20"/>
            <w:u w:val="single"/>
            <w:rtl w:val="0"/>
          </w:rPr>
          <w:t xml:space="preserve">here</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V3IVdLo-2NM" TargetMode="External"/><Relationship Id="rId10" Type="http://schemas.openxmlformats.org/officeDocument/2006/relationships/image" Target="media/image3.png"/><Relationship Id="rId13" Type="http://schemas.openxmlformats.org/officeDocument/2006/relationships/hyperlink" Target="https://coldplay.lnk.to/MoonMusic" TargetMode="External"/><Relationship Id="rId12" Type="http://schemas.openxmlformats.org/officeDocument/2006/relationships/hyperlink" Target="https://www.bbc.com/pages/glastonbury-l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V3IVdLo-2NM" TargetMode="External"/><Relationship Id="rId15" Type="http://schemas.openxmlformats.org/officeDocument/2006/relationships/hyperlink" Target="https://warnermusicgroup.box.com/s/ilebt5bw6dz47xdsn09fhdlkgvqymibk" TargetMode="Externa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youtu.be/V3IVdLo-2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K4CwSzKt7E0bePgB0/tggYLcuA==">CgMxLjA4AHIhMWZJRzRGQ0xjQklSMkhjWmN1T3NkUTFBdEJlZ0hnZXFW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2024-06-14T21:39:00Z</dcterms:created>
</cp:coreProperties>
</file>